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940E" w14:textId="170AD4A6" w:rsidR="00FB4F33" w:rsidRPr="00D00818" w:rsidRDefault="00FB4F33" w:rsidP="00FB4F33">
      <w:pPr>
        <w:spacing w:after="0"/>
        <w:ind w:firstLine="360"/>
        <w:jc w:val="center"/>
        <w:rPr>
          <w:rFonts w:ascii="Sylfaen" w:hAnsi="Sylfaen"/>
          <w:b/>
          <w:sz w:val="24"/>
          <w:szCs w:val="24"/>
          <w:lang w:val="ka-GE"/>
        </w:rPr>
      </w:pPr>
      <w:r w:rsidRPr="00D00818">
        <w:rPr>
          <w:rFonts w:ascii="Sylfaen" w:hAnsi="Sylfaen"/>
          <w:b/>
          <w:i/>
          <w:sz w:val="24"/>
          <w:szCs w:val="24"/>
        </w:rPr>
        <w:t>Academia Europaea</w:t>
      </w:r>
      <w:r w:rsidRPr="00D00818">
        <w:rPr>
          <w:rFonts w:ascii="Sylfaen" w:hAnsi="Sylfaen"/>
          <w:b/>
          <w:sz w:val="24"/>
          <w:szCs w:val="24"/>
        </w:rPr>
        <w:t>-</w:t>
      </w:r>
      <w:r w:rsidRPr="00D00818">
        <w:rPr>
          <w:rFonts w:ascii="Sylfaen" w:hAnsi="Sylfaen"/>
          <w:b/>
          <w:sz w:val="24"/>
          <w:szCs w:val="24"/>
          <w:lang w:val="ka-GE"/>
        </w:rPr>
        <w:t>ს თბილისის ცენტრის (ჰაბის</w:t>
      </w:r>
      <w:r>
        <w:rPr>
          <w:rFonts w:ascii="Sylfaen" w:hAnsi="Sylfaen"/>
          <w:b/>
          <w:sz w:val="24"/>
          <w:szCs w:val="24"/>
          <w:lang w:val="ka-GE"/>
        </w:rPr>
        <w:t>) 2021</w:t>
      </w:r>
      <w:r w:rsidRPr="00D00818">
        <w:rPr>
          <w:rFonts w:ascii="Sylfaen" w:hAnsi="Sylfaen"/>
          <w:b/>
          <w:sz w:val="24"/>
          <w:szCs w:val="24"/>
          <w:lang w:val="ka-GE"/>
        </w:rPr>
        <w:t xml:space="preserve"> წლის </w:t>
      </w:r>
    </w:p>
    <w:p w14:paraId="5529D86B" w14:textId="77777777" w:rsidR="00FB4F33" w:rsidRPr="00D00818" w:rsidRDefault="00FB4F33" w:rsidP="00FB4F33">
      <w:pPr>
        <w:spacing w:after="0"/>
        <w:ind w:firstLine="360"/>
        <w:jc w:val="center"/>
        <w:rPr>
          <w:rFonts w:ascii="Sylfaen" w:hAnsi="Sylfaen"/>
          <w:b/>
          <w:sz w:val="24"/>
          <w:szCs w:val="24"/>
          <w:lang w:val="ka-GE"/>
        </w:rPr>
      </w:pPr>
      <w:r w:rsidRPr="00D00818">
        <w:rPr>
          <w:rFonts w:ascii="Sylfaen" w:hAnsi="Sylfaen"/>
          <w:b/>
          <w:sz w:val="24"/>
          <w:szCs w:val="24"/>
          <w:lang w:val="ka-GE"/>
        </w:rPr>
        <w:t>წლიური ანგარიში</w:t>
      </w:r>
    </w:p>
    <w:p w14:paraId="6D665D34" w14:textId="77777777" w:rsidR="00D572A2" w:rsidRPr="00A90498" w:rsidRDefault="00D572A2" w:rsidP="000408EB">
      <w:pPr>
        <w:spacing w:after="0"/>
        <w:ind w:firstLine="540"/>
        <w:jc w:val="both"/>
        <w:rPr>
          <w:rFonts w:ascii="Sylfaen" w:hAnsi="Sylfaen"/>
          <w:sz w:val="18"/>
          <w:szCs w:val="24"/>
          <w:lang w:val="ka-GE"/>
        </w:rPr>
      </w:pPr>
    </w:p>
    <w:p w14:paraId="0B128988" w14:textId="5136DC55" w:rsidR="00D572A2" w:rsidRDefault="00D572A2" w:rsidP="000408EB">
      <w:pPr>
        <w:spacing w:after="0"/>
        <w:ind w:firstLine="540"/>
        <w:jc w:val="both"/>
        <w:rPr>
          <w:rFonts w:ascii="Sylfaen" w:hAnsi="Sylfaen"/>
          <w:sz w:val="24"/>
          <w:szCs w:val="24"/>
          <w:lang w:val="ka-GE"/>
        </w:rPr>
      </w:pPr>
      <w:r>
        <w:rPr>
          <w:rFonts w:ascii="Sylfaen" w:hAnsi="Sylfaen"/>
          <w:sz w:val="24"/>
          <w:szCs w:val="24"/>
          <w:lang w:val="ka-GE"/>
        </w:rPr>
        <w:t xml:space="preserve">წარმოგიდგენთ </w:t>
      </w:r>
      <w:r w:rsidRPr="00D75243">
        <w:rPr>
          <w:rFonts w:ascii="Sylfaen" w:hAnsi="Sylfaen"/>
          <w:sz w:val="24"/>
          <w:szCs w:val="24"/>
          <w:lang w:val="ka-GE"/>
        </w:rPr>
        <w:t>ივანე ჯავახი</w:t>
      </w:r>
      <w:r>
        <w:rPr>
          <w:rFonts w:ascii="Sylfaen" w:hAnsi="Sylfaen"/>
          <w:sz w:val="24"/>
          <w:szCs w:val="24"/>
          <w:lang w:val="ka-GE"/>
        </w:rPr>
        <w:t>შ</w:t>
      </w:r>
      <w:r w:rsidRPr="00D75243">
        <w:rPr>
          <w:rFonts w:ascii="Sylfaen" w:hAnsi="Sylfaen"/>
          <w:sz w:val="24"/>
          <w:szCs w:val="24"/>
          <w:lang w:val="ka-GE"/>
        </w:rPr>
        <w:t>ვილის სახელობის თბილისის სახელმწიფო უნივერსიტეტის</w:t>
      </w:r>
      <w:r>
        <w:rPr>
          <w:rFonts w:ascii="Sylfaen" w:hAnsi="Sylfaen"/>
          <w:sz w:val="24"/>
          <w:szCs w:val="24"/>
          <w:lang w:val="ka-GE"/>
        </w:rPr>
        <w:t xml:space="preserve"> „მეცნიერებათა პანევროპული აკადემიის თბილისის რეგიონული საგანმანათლებლო ცენტრის</w:t>
      </w:r>
      <w:r w:rsidR="00653B78">
        <w:rPr>
          <w:rFonts w:ascii="Sylfaen" w:hAnsi="Sylfaen"/>
          <w:sz w:val="24"/>
          <w:szCs w:val="24"/>
          <w:lang w:val="ka-GE"/>
        </w:rPr>
        <w:t xml:space="preserve"> (ჰაბის)</w:t>
      </w:r>
      <w:r>
        <w:rPr>
          <w:rFonts w:ascii="Sylfaen" w:hAnsi="Sylfaen"/>
          <w:sz w:val="24"/>
          <w:szCs w:val="24"/>
          <w:lang w:val="ka-GE"/>
        </w:rPr>
        <w:t>“ მიერ</w:t>
      </w:r>
      <w:r w:rsidR="007C11F5">
        <w:rPr>
          <w:rFonts w:ascii="Sylfaen" w:hAnsi="Sylfaen"/>
          <w:sz w:val="24"/>
          <w:szCs w:val="24"/>
          <w:lang w:val="ka-GE"/>
        </w:rPr>
        <w:t xml:space="preserve"> 2021</w:t>
      </w:r>
      <w:r>
        <w:rPr>
          <w:rFonts w:ascii="Sylfaen" w:hAnsi="Sylfaen"/>
          <w:sz w:val="24"/>
          <w:szCs w:val="24"/>
          <w:lang w:val="ka-GE"/>
        </w:rPr>
        <w:t xml:space="preserve"> წელს</w:t>
      </w:r>
      <w:r w:rsidR="00FB4F33">
        <w:rPr>
          <w:rFonts w:ascii="Sylfaen" w:hAnsi="Sylfaen"/>
          <w:sz w:val="24"/>
          <w:szCs w:val="24"/>
          <w:lang w:val="ka-GE"/>
        </w:rPr>
        <w:t xml:space="preserve"> </w:t>
      </w:r>
      <w:r w:rsidR="007C11F5">
        <w:rPr>
          <w:rFonts w:ascii="Sylfaen" w:hAnsi="Sylfaen"/>
          <w:sz w:val="24"/>
          <w:szCs w:val="24"/>
          <w:lang w:val="ka-GE"/>
        </w:rPr>
        <w:t>განხორციელებული პროექტების</w:t>
      </w:r>
      <w:r>
        <w:rPr>
          <w:rFonts w:ascii="Sylfaen" w:hAnsi="Sylfaen"/>
          <w:sz w:val="24"/>
          <w:szCs w:val="24"/>
          <w:lang w:val="ka-GE"/>
        </w:rPr>
        <w:t xml:space="preserve"> ანგარიშს. </w:t>
      </w:r>
    </w:p>
    <w:p w14:paraId="49CD0697" w14:textId="45BAAC3C" w:rsidR="00AA6B8A" w:rsidRDefault="00AA6B8A" w:rsidP="000408EB">
      <w:pPr>
        <w:pStyle w:val="ListParagraph"/>
        <w:numPr>
          <w:ilvl w:val="0"/>
          <w:numId w:val="11"/>
        </w:numPr>
        <w:spacing w:after="0"/>
        <w:jc w:val="both"/>
        <w:rPr>
          <w:rFonts w:ascii="Sylfaen" w:hAnsi="Sylfaen"/>
          <w:b/>
          <w:sz w:val="24"/>
          <w:szCs w:val="24"/>
          <w:lang w:val="ka-GE"/>
        </w:rPr>
      </w:pPr>
      <w:r w:rsidRPr="00091C20">
        <w:rPr>
          <w:rFonts w:ascii="Sylfaen" w:hAnsi="Sylfaen"/>
          <w:b/>
          <w:sz w:val="24"/>
          <w:szCs w:val="24"/>
          <w:lang w:val="ka-GE"/>
        </w:rPr>
        <w:t xml:space="preserve">გამორჩეული სემინარების სერია - </w:t>
      </w:r>
      <w:r>
        <w:rPr>
          <w:rFonts w:ascii="Sylfaen" w:hAnsi="Sylfaen"/>
          <w:b/>
          <w:sz w:val="24"/>
          <w:szCs w:val="24"/>
          <w:lang w:val="ka-GE"/>
        </w:rPr>
        <w:t>„</w:t>
      </w:r>
      <w:r w:rsidRPr="00091C20">
        <w:rPr>
          <w:rFonts w:ascii="Sylfaen" w:hAnsi="Sylfaen"/>
          <w:b/>
          <w:sz w:val="24"/>
          <w:szCs w:val="24"/>
          <w:lang w:val="ka-GE"/>
        </w:rPr>
        <w:t>გზაჯვარედინები</w:t>
      </w:r>
      <w:r>
        <w:rPr>
          <w:rFonts w:ascii="Sylfaen" w:hAnsi="Sylfaen"/>
          <w:b/>
          <w:sz w:val="24"/>
          <w:szCs w:val="24"/>
          <w:lang w:val="ka-GE"/>
        </w:rPr>
        <w:t>“</w:t>
      </w:r>
    </w:p>
    <w:p w14:paraId="112F4738" w14:textId="3351AFFE" w:rsidR="00AA6B8A" w:rsidRPr="00AA6B8A" w:rsidRDefault="00AA6B8A" w:rsidP="009A7988">
      <w:pPr>
        <w:pStyle w:val="ListParagraph"/>
        <w:spacing w:after="0"/>
        <w:ind w:left="0" w:firstLine="540"/>
        <w:jc w:val="both"/>
        <w:rPr>
          <w:rFonts w:ascii="Sylfaen" w:hAnsi="Sylfaen"/>
          <w:b/>
          <w:sz w:val="24"/>
          <w:szCs w:val="24"/>
          <w:lang w:val="ka-GE"/>
        </w:rPr>
      </w:pPr>
      <w:r w:rsidRPr="00AA6B8A">
        <w:rPr>
          <w:rFonts w:ascii="Sylfaen" w:hAnsi="Sylfaen"/>
          <w:sz w:val="24"/>
          <w:szCs w:val="24"/>
          <w:lang w:val="ka-GE"/>
        </w:rPr>
        <w:t>მეცნიერებათა პანევროპული აკადემიის თბილისის რეგიონული ცენტრის ორგანიზებით</w:t>
      </w:r>
      <w:r>
        <w:rPr>
          <w:rFonts w:ascii="Sylfaen" w:hAnsi="Sylfaen"/>
          <w:sz w:val="24"/>
          <w:szCs w:val="24"/>
          <w:lang w:val="ka-GE"/>
        </w:rPr>
        <w:t xml:space="preserve">, </w:t>
      </w:r>
      <w:r w:rsidRPr="00AA6B8A">
        <w:rPr>
          <w:rFonts w:ascii="Sylfaen" w:hAnsi="Sylfaen"/>
          <w:sz w:val="24"/>
          <w:szCs w:val="24"/>
          <w:lang w:val="ka-GE"/>
        </w:rPr>
        <w:t xml:space="preserve">ჩატარდა </w:t>
      </w:r>
      <w:r w:rsidR="001656B5">
        <w:rPr>
          <w:rFonts w:ascii="Sylfaen" w:hAnsi="Sylfaen"/>
          <w:sz w:val="24"/>
          <w:szCs w:val="24"/>
          <w:lang w:val="ka-GE"/>
        </w:rPr>
        <w:t xml:space="preserve">პანელური სესია, </w:t>
      </w:r>
      <w:r w:rsidRPr="00AA6B8A">
        <w:rPr>
          <w:rFonts w:ascii="Sylfaen" w:hAnsi="Sylfaen"/>
          <w:sz w:val="24"/>
          <w:szCs w:val="24"/>
          <w:lang w:val="ka-GE"/>
        </w:rPr>
        <w:t>საჯარო სემინარ</w:t>
      </w:r>
      <w:r w:rsidR="001656B5">
        <w:rPr>
          <w:rFonts w:ascii="Sylfaen" w:hAnsi="Sylfaen"/>
          <w:sz w:val="24"/>
          <w:szCs w:val="24"/>
          <w:lang w:val="ka-GE"/>
        </w:rPr>
        <w:t>ებ</w:t>
      </w:r>
      <w:r w:rsidRPr="00AA6B8A">
        <w:rPr>
          <w:rFonts w:ascii="Sylfaen" w:hAnsi="Sylfaen"/>
          <w:sz w:val="24"/>
          <w:szCs w:val="24"/>
          <w:lang w:val="ka-GE"/>
        </w:rPr>
        <w:t>ი</w:t>
      </w:r>
      <w:r w:rsidR="001656B5">
        <w:rPr>
          <w:rFonts w:ascii="Sylfaen" w:hAnsi="Sylfaen"/>
          <w:sz w:val="24"/>
          <w:szCs w:val="24"/>
          <w:lang w:val="ka-GE"/>
        </w:rPr>
        <w:t>ს</w:t>
      </w:r>
      <w:r w:rsidRPr="00AA6B8A">
        <w:rPr>
          <w:rFonts w:ascii="Sylfaen" w:hAnsi="Sylfaen"/>
          <w:sz w:val="24"/>
          <w:szCs w:val="24"/>
          <w:lang w:val="ka-GE"/>
        </w:rPr>
        <w:t xml:space="preserve"> ციკლიდან </w:t>
      </w:r>
      <w:r w:rsidRPr="00AA6B8A">
        <w:rPr>
          <w:rFonts w:ascii="Sylfaen" w:hAnsi="Sylfaen"/>
          <w:b/>
          <w:sz w:val="24"/>
          <w:szCs w:val="24"/>
          <w:lang w:val="ka-GE"/>
        </w:rPr>
        <w:t xml:space="preserve">„გზაჯვარედინები“, </w:t>
      </w:r>
      <w:r w:rsidRPr="00AA6B8A">
        <w:rPr>
          <w:rFonts w:ascii="Sylfaen" w:hAnsi="Sylfaen"/>
          <w:sz w:val="24"/>
          <w:szCs w:val="24"/>
          <w:lang w:val="ka-GE"/>
        </w:rPr>
        <w:t>რომელთა მიზანი გახ</w:t>
      </w:r>
      <w:r w:rsidR="001656B5">
        <w:rPr>
          <w:rFonts w:ascii="Sylfaen" w:hAnsi="Sylfaen"/>
          <w:sz w:val="24"/>
          <w:szCs w:val="24"/>
          <w:lang w:val="ka-GE"/>
        </w:rPr>
        <w:t>ლავთ</w:t>
      </w:r>
      <w:r w:rsidRPr="00AA6B8A">
        <w:rPr>
          <w:rFonts w:ascii="Sylfaen" w:hAnsi="Sylfaen"/>
          <w:sz w:val="24"/>
          <w:szCs w:val="24"/>
          <w:lang w:val="ka-GE"/>
        </w:rPr>
        <w:t xml:space="preserve"> მეცნიერების სხვადასხვა დარგის პოპულარიზაცია, დროისა და სივრცითი ბარიერების მიღმა იდეების გაზიარებ</w:t>
      </w:r>
      <w:r w:rsidR="00592F19">
        <w:rPr>
          <w:rFonts w:ascii="Sylfaen" w:hAnsi="Sylfaen"/>
          <w:sz w:val="24"/>
          <w:szCs w:val="24"/>
          <w:lang w:val="ka-GE"/>
        </w:rPr>
        <w:t>ა</w:t>
      </w:r>
      <w:r w:rsidR="001656B5">
        <w:rPr>
          <w:rFonts w:ascii="Sylfaen" w:hAnsi="Sylfaen"/>
          <w:sz w:val="24"/>
          <w:szCs w:val="24"/>
          <w:lang w:val="ka-GE"/>
        </w:rPr>
        <w:t>,</w:t>
      </w:r>
      <w:r w:rsidR="00592F19">
        <w:rPr>
          <w:rFonts w:ascii="Sylfaen" w:hAnsi="Sylfaen"/>
          <w:sz w:val="24"/>
          <w:szCs w:val="24"/>
          <w:lang w:val="ka-GE"/>
        </w:rPr>
        <w:t xml:space="preserve"> ასევე</w:t>
      </w:r>
      <w:r w:rsidR="001656B5">
        <w:rPr>
          <w:rFonts w:ascii="Sylfaen" w:hAnsi="Sylfaen"/>
          <w:sz w:val="24"/>
          <w:szCs w:val="24"/>
          <w:lang w:val="ka-GE"/>
        </w:rPr>
        <w:t>,</w:t>
      </w:r>
      <w:r w:rsidR="00592F19">
        <w:rPr>
          <w:rFonts w:ascii="Sylfaen" w:hAnsi="Sylfaen"/>
          <w:sz w:val="24"/>
          <w:szCs w:val="24"/>
          <w:lang w:val="ka-GE"/>
        </w:rPr>
        <w:t xml:space="preserve"> </w:t>
      </w:r>
      <w:r w:rsidRPr="00AA6B8A">
        <w:rPr>
          <w:rFonts w:ascii="Sylfaen" w:hAnsi="Sylfaen"/>
          <w:sz w:val="24"/>
          <w:szCs w:val="24"/>
          <w:lang w:val="ka-GE"/>
        </w:rPr>
        <w:t>სამეცნიერო თანამშრომლობის ხელშეწყობა</w:t>
      </w:r>
      <w:r w:rsidR="00AA43C7">
        <w:rPr>
          <w:rFonts w:ascii="Sylfaen" w:hAnsi="Sylfaen"/>
          <w:sz w:val="24"/>
          <w:szCs w:val="24"/>
          <w:lang w:val="ka-GE"/>
        </w:rPr>
        <w:t xml:space="preserve"> სხვადასხვა თაობის წარმომადგენლებს შორის</w:t>
      </w:r>
      <w:r w:rsidRPr="00AA6B8A">
        <w:rPr>
          <w:rFonts w:ascii="Sylfaen" w:hAnsi="Sylfaen"/>
          <w:sz w:val="24"/>
          <w:szCs w:val="24"/>
          <w:lang w:val="ka-GE"/>
        </w:rPr>
        <w:t>.</w:t>
      </w:r>
      <w:r w:rsidR="009A7988">
        <w:rPr>
          <w:rFonts w:ascii="Sylfaen" w:hAnsi="Sylfaen"/>
          <w:sz w:val="24"/>
          <w:szCs w:val="24"/>
          <w:lang w:val="ka-GE"/>
        </w:rPr>
        <w:t xml:space="preserve"> </w:t>
      </w:r>
      <w:r w:rsidRPr="00AA6B8A">
        <w:rPr>
          <w:rFonts w:ascii="Sylfaen" w:hAnsi="Sylfaen"/>
          <w:bCs/>
          <w:sz w:val="24"/>
          <w:szCs w:val="24"/>
          <w:lang w:val="ka-GE"/>
        </w:rPr>
        <w:t>გლობალური</w:t>
      </w:r>
      <w:r w:rsidRPr="00AA6B8A">
        <w:rPr>
          <w:rFonts w:ascii="Sylfaen" w:hAnsi="Sylfaen"/>
          <w:b/>
          <w:sz w:val="24"/>
          <w:szCs w:val="24"/>
          <w:lang w:val="ka-GE"/>
        </w:rPr>
        <w:t xml:space="preserve"> </w:t>
      </w:r>
      <w:r w:rsidRPr="00AA6B8A">
        <w:rPr>
          <w:rFonts w:ascii="Sylfaen" w:hAnsi="Sylfaen"/>
          <w:sz w:val="24"/>
          <w:szCs w:val="24"/>
          <w:lang w:val="ka-GE"/>
        </w:rPr>
        <w:t xml:space="preserve">პანდემიის პირობების გათვალისწინებით, აღნიშნული </w:t>
      </w:r>
      <w:r w:rsidR="001656B5">
        <w:rPr>
          <w:rFonts w:ascii="Sylfaen" w:hAnsi="Sylfaen"/>
          <w:sz w:val="24"/>
          <w:szCs w:val="24"/>
          <w:lang w:val="ka-GE"/>
        </w:rPr>
        <w:t>პანელური სესია</w:t>
      </w:r>
      <w:r w:rsidRPr="00AA6B8A">
        <w:rPr>
          <w:rFonts w:ascii="Sylfaen" w:hAnsi="Sylfaen"/>
          <w:sz w:val="24"/>
          <w:szCs w:val="24"/>
          <w:lang w:val="ka-GE"/>
        </w:rPr>
        <w:t xml:space="preserve"> ჩატარდა ელექტრონული </w:t>
      </w:r>
      <w:r w:rsidR="009A7988">
        <w:rPr>
          <w:rFonts w:ascii="Sylfaen" w:hAnsi="Sylfaen"/>
          <w:sz w:val="24"/>
          <w:szCs w:val="24"/>
          <w:lang w:val="ka-GE"/>
        </w:rPr>
        <w:t>პლათფორმ</w:t>
      </w:r>
      <w:r w:rsidRPr="00AA6B8A">
        <w:rPr>
          <w:rFonts w:ascii="Sylfaen" w:hAnsi="Sylfaen"/>
          <w:sz w:val="24"/>
          <w:szCs w:val="24"/>
          <w:lang w:val="ka-GE"/>
        </w:rPr>
        <w:t>ის გამოყენებით.</w:t>
      </w:r>
    </w:p>
    <w:p w14:paraId="2ACD9277" w14:textId="424649DF" w:rsidR="00190BC1" w:rsidRPr="00190BC1" w:rsidRDefault="00190BC1" w:rsidP="000408EB">
      <w:pPr>
        <w:pStyle w:val="ListParagraph"/>
        <w:numPr>
          <w:ilvl w:val="1"/>
          <w:numId w:val="11"/>
        </w:numPr>
        <w:spacing w:after="0"/>
        <w:jc w:val="both"/>
        <w:rPr>
          <w:rFonts w:ascii="Sylfaen" w:hAnsi="Sylfaen"/>
          <w:b/>
          <w:sz w:val="24"/>
          <w:szCs w:val="24"/>
          <w:lang w:val="ka-GE"/>
        </w:rPr>
      </w:pPr>
      <w:r w:rsidRPr="00190BC1">
        <w:rPr>
          <w:rFonts w:ascii="Sylfaen" w:hAnsi="Sylfaen"/>
          <w:b/>
          <w:bCs/>
          <w:sz w:val="24"/>
          <w:szCs w:val="24"/>
          <w:lang w:val="ka-GE"/>
        </w:rPr>
        <w:t xml:space="preserve">პანელური სესია </w:t>
      </w:r>
      <w:r w:rsidRPr="00190BC1">
        <w:rPr>
          <w:rFonts w:ascii="Sylfaen" w:hAnsi="Sylfaen"/>
          <w:b/>
          <w:sz w:val="24"/>
          <w:szCs w:val="24"/>
          <w:lang w:val="ka-GE"/>
        </w:rPr>
        <w:t>„ფედერალიზმის ფიასკო კავკასიაში</w:t>
      </w:r>
      <w:r w:rsidRPr="00190BC1">
        <w:rPr>
          <w:rFonts w:ascii="Sylfaen" w:hAnsi="Sylfaen"/>
          <w:b/>
          <w:sz w:val="24"/>
          <w:szCs w:val="24"/>
        </w:rPr>
        <w:t xml:space="preserve"> </w:t>
      </w:r>
      <w:r w:rsidRPr="00190BC1">
        <w:rPr>
          <w:rFonts w:ascii="Sylfaen" w:hAnsi="Sylfaen"/>
          <w:b/>
          <w:sz w:val="24"/>
          <w:szCs w:val="24"/>
          <w:lang w:val="ka-GE"/>
        </w:rPr>
        <w:t>(1918-1921)“.</w:t>
      </w:r>
    </w:p>
    <w:p w14:paraId="6D12C8D1" w14:textId="2C1DDD43" w:rsidR="00F23A7E" w:rsidRPr="009A7988" w:rsidRDefault="00AA43C7" w:rsidP="009A7988">
      <w:pPr>
        <w:pStyle w:val="ListParagraph"/>
        <w:spacing w:after="0"/>
        <w:ind w:left="0" w:firstLine="540"/>
        <w:jc w:val="both"/>
        <w:rPr>
          <w:rFonts w:ascii="Sylfaen" w:hAnsi="Sylfaen"/>
          <w:b/>
          <w:sz w:val="24"/>
          <w:szCs w:val="24"/>
          <w:lang w:val="ka-GE"/>
        </w:rPr>
      </w:pPr>
      <w:r w:rsidRPr="00D13DC2">
        <w:rPr>
          <w:rFonts w:ascii="Sylfaen" w:hAnsi="Sylfaen"/>
          <w:bCs/>
          <w:sz w:val="24"/>
          <w:szCs w:val="24"/>
          <w:lang w:val="ka-GE"/>
        </w:rPr>
        <w:t>გამორჩეული სემინარების სერიის ფარგლებში</w:t>
      </w:r>
      <w:r w:rsidR="007C11F5">
        <w:rPr>
          <w:rFonts w:ascii="Sylfaen" w:hAnsi="Sylfaen"/>
          <w:bCs/>
          <w:sz w:val="24"/>
          <w:szCs w:val="24"/>
          <w:lang w:val="ka-GE"/>
        </w:rPr>
        <w:t>, 2021</w:t>
      </w:r>
      <w:r w:rsidRPr="00D13DC2">
        <w:rPr>
          <w:rFonts w:ascii="Sylfaen" w:hAnsi="Sylfaen"/>
          <w:bCs/>
          <w:sz w:val="24"/>
          <w:szCs w:val="24"/>
          <w:lang w:val="ka-GE"/>
        </w:rPr>
        <w:t xml:space="preserve"> წლის </w:t>
      </w:r>
      <w:r w:rsidR="007C11F5">
        <w:rPr>
          <w:rFonts w:ascii="Sylfaen" w:hAnsi="Sylfaen"/>
          <w:bCs/>
          <w:sz w:val="24"/>
          <w:szCs w:val="24"/>
          <w:lang w:val="ka-GE"/>
        </w:rPr>
        <w:t>30 მარტს,</w:t>
      </w:r>
      <w:r w:rsidRPr="00D13DC2">
        <w:rPr>
          <w:rFonts w:ascii="Sylfaen" w:hAnsi="Sylfaen"/>
          <w:bCs/>
          <w:sz w:val="24"/>
          <w:szCs w:val="24"/>
          <w:lang w:val="ka-GE"/>
        </w:rPr>
        <w:t xml:space="preserve"> გაიმართა </w:t>
      </w:r>
      <w:r w:rsidR="007C11F5">
        <w:rPr>
          <w:rFonts w:ascii="Sylfaen" w:hAnsi="Sylfaen"/>
          <w:bCs/>
          <w:sz w:val="24"/>
          <w:szCs w:val="24"/>
          <w:lang w:val="ka-GE"/>
        </w:rPr>
        <w:t xml:space="preserve">პანელური სესია, </w:t>
      </w:r>
      <w:r w:rsidRPr="00D13DC2">
        <w:rPr>
          <w:rFonts w:ascii="Sylfaen" w:hAnsi="Sylfaen"/>
          <w:bCs/>
          <w:sz w:val="24"/>
          <w:szCs w:val="24"/>
          <w:lang w:val="ka-GE"/>
        </w:rPr>
        <w:t xml:space="preserve">სახელწოდებით: </w:t>
      </w:r>
      <w:r w:rsidRPr="00D13DC2">
        <w:rPr>
          <w:rFonts w:ascii="Sylfaen" w:hAnsi="Sylfaen"/>
          <w:b/>
          <w:sz w:val="24"/>
          <w:szCs w:val="24"/>
          <w:lang w:val="ka-GE"/>
        </w:rPr>
        <w:t>„</w:t>
      </w:r>
      <w:r w:rsidR="007C11F5">
        <w:rPr>
          <w:rFonts w:ascii="Sylfaen" w:hAnsi="Sylfaen"/>
          <w:b/>
          <w:sz w:val="24"/>
          <w:szCs w:val="24"/>
          <w:lang w:val="ka-GE"/>
        </w:rPr>
        <w:t>ფედერალიზმის ფიასკო კავკასიაში</w:t>
      </w:r>
      <w:r w:rsidR="007C11F5">
        <w:rPr>
          <w:rFonts w:ascii="Sylfaen" w:hAnsi="Sylfaen"/>
          <w:b/>
          <w:sz w:val="24"/>
          <w:szCs w:val="24"/>
        </w:rPr>
        <w:t xml:space="preserve"> </w:t>
      </w:r>
      <w:r w:rsidR="007C11F5" w:rsidRPr="007C11F5">
        <w:rPr>
          <w:rFonts w:ascii="Sylfaen" w:hAnsi="Sylfaen"/>
          <w:b/>
          <w:sz w:val="24"/>
          <w:szCs w:val="24"/>
          <w:lang w:val="ka-GE"/>
        </w:rPr>
        <w:t>(1918-1921)</w:t>
      </w:r>
      <w:r w:rsidRPr="00D13DC2">
        <w:rPr>
          <w:rFonts w:ascii="Sylfaen" w:hAnsi="Sylfaen"/>
          <w:b/>
          <w:sz w:val="24"/>
          <w:szCs w:val="24"/>
          <w:lang w:val="ka-GE"/>
        </w:rPr>
        <w:t>“.</w:t>
      </w:r>
      <w:r w:rsidR="00D13DC2">
        <w:rPr>
          <w:rFonts w:ascii="Sylfaen" w:hAnsi="Sylfaen"/>
          <w:b/>
          <w:sz w:val="24"/>
          <w:szCs w:val="24"/>
          <w:lang w:val="ka-GE"/>
        </w:rPr>
        <w:t xml:space="preserve"> </w:t>
      </w:r>
      <w:r w:rsidR="007C11F5" w:rsidRPr="007C11F5">
        <w:rPr>
          <w:rFonts w:ascii="Sylfaen" w:hAnsi="Sylfaen"/>
          <w:sz w:val="24"/>
          <w:szCs w:val="24"/>
          <w:lang w:val="ka-GE"/>
        </w:rPr>
        <w:t>იმის გათვალისწინებით, რომ 2021 წელს</w:t>
      </w:r>
      <w:r w:rsidR="001656B5">
        <w:rPr>
          <w:rFonts w:ascii="Sylfaen" w:hAnsi="Sylfaen"/>
          <w:sz w:val="24"/>
          <w:szCs w:val="24"/>
          <w:lang w:val="ka-GE"/>
        </w:rPr>
        <w:t xml:space="preserve">, </w:t>
      </w:r>
      <w:r w:rsidR="007C11F5" w:rsidRPr="007C11F5">
        <w:rPr>
          <w:rFonts w:ascii="Sylfaen" w:hAnsi="Sylfaen"/>
          <w:sz w:val="24"/>
          <w:szCs w:val="24"/>
          <w:lang w:val="ka-GE"/>
        </w:rPr>
        <w:t xml:space="preserve">ამიერკავკასიის რეგიონის </w:t>
      </w:r>
      <w:r w:rsidR="001656B5">
        <w:rPr>
          <w:rFonts w:ascii="Sylfaen" w:hAnsi="Sylfaen"/>
          <w:sz w:val="24"/>
          <w:szCs w:val="24"/>
          <w:lang w:val="ka-GE"/>
        </w:rPr>
        <w:t>დემოკრატიული</w:t>
      </w:r>
      <w:r w:rsidR="007C11F5" w:rsidRPr="007C11F5">
        <w:rPr>
          <w:rFonts w:ascii="Sylfaen" w:hAnsi="Sylfaen"/>
          <w:sz w:val="24"/>
          <w:szCs w:val="24"/>
          <w:lang w:val="ka-GE"/>
        </w:rPr>
        <w:t xml:space="preserve"> </w:t>
      </w:r>
      <w:r w:rsidR="001656B5">
        <w:rPr>
          <w:rFonts w:ascii="Sylfaen" w:hAnsi="Sylfaen"/>
          <w:sz w:val="24"/>
          <w:szCs w:val="24"/>
          <w:lang w:val="ka-GE"/>
        </w:rPr>
        <w:t>რესპუბლიკების მიერ</w:t>
      </w:r>
      <w:r w:rsidR="007C11F5" w:rsidRPr="007C11F5">
        <w:rPr>
          <w:rFonts w:ascii="Sylfaen" w:hAnsi="Sylfaen"/>
          <w:sz w:val="24"/>
          <w:szCs w:val="24"/>
          <w:lang w:val="ka-GE"/>
        </w:rPr>
        <w:t xml:space="preserve"> </w:t>
      </w:r>
      <w:r w:rsidR="001656B5">
        <w:rPr>
          <w:rFonts w:ascii="Sylfaen" w:hAnsi="Sylfaen"/>
          <w:sz w:val="24"/>
          <w:szCs w:val="24"/>
          <w:lang w:val="ka-GE"/>
        </w:rPr>
        <w:t xml:space="preserve">დამოუკიდებლობის დაკარგვიდან </w:t>
      </w:r>
      <w:r w:rsidR="001656B5" w:rsidRPr="007C11F5">
        <w:rPr>
          <w:rFonts w:ascii="Sylfaen" w:hAnsi="Sylfaen"/>
          <w:sz w:val="24"/>
          <w:szCs w:val="24"/>
          <w:lang w:val="ka-GE"/>
        </w:rPr>
        <w:t xml:space="preserve">100 წელი </w:t>
      </w:r>
      <w:r w:rsidR="000736D5">
        <w:rPr>
          <w:rFonts w:ascii="Sylfaen" w:hAnsi="Sylfaen"/>
          <w:sz w:val="24"/>
          <w:szCs w:val="24"/>
          <w:lang w:val="ka-GE"/>
        </w:rPr>
        <w:t>შესრულდ</w:t>
      </w:r>
      <w:r w:rsidR="001656B5" w:rsidRPr="007C11F5">
        <w:rPr>
          <w:rFonts w:ascii="Sylfaen" w:hAnsi="Sylfaen"/>
          <w:sz w:val="24"/>
          <w:szCs w:val="24"/>
          <w:lang w:val="ka-GE"/>
        </w:rPr>
        <w:t>ა</w:t>
      </w:r>
      <w:r w:rsidR="000736D5">
        <w:rPr>
          <w:rFonts w:ascii="Sylfaen" w:hAnsi="Sylfaen"/>
          <w:sz w:val="24"/>
          <w:szCs w:val="24"/>
          <w:lang w:val="ka-GE"/>
        </w:rPr>
        <w:t xml:space="preserve">, </w:t>
      </w:r>
      <w:r w:rsidR="007C11F5" w:rsidRPr="007C11F5">
        <w:rPr>
          <w:rFonts w:ascii="Sylfaen" w:hAnsi="Sylfaen"/>
          <w:sz w:val="24"/>
          <w:szCs w:val="24"/>
          <w:lang w:val="ka-GE"/>
        </w:rPr>
        <w:t>ეს საკითხი ძალიან აქტუალური</w:t>
      </w:r>
      <w:r w:rsidR="000736D5">
        <w:rPr>
          <w:rFonts w:ascii="Sylfaen" w:hAnsi="Sylfaen"/>
          <w:sz w:val="24"/>
          <w:szCs w:val="24"/>
          <w:lang w:val="ka-GE"/>
        </w:rPr>
        <w:t xml:space="preserve"> გახდა</w:t>
      </w:r>
      <w:r w:rsidR="007C11F5" w:rsidRPr="007C11F5">
        <w:rPr>
          <w:rFonts w:ascii="Sylfaen" w:hAnsi="Sylfaen"/>
          <w:sz w:val="24"/>
          <w:szCs w:val="24"/>
          <w:lang w:val="ka-GE"/>
        </w:rPr>
        <w:t xml:space="preserve"> არა მხოლოდ ქართული, არამედ საერთაშორისო საზოგადოებისთვისაც.</w:t>
      </w:r>
      <w:r w:rsidR="00F23A7E">
        <w:rPr>
          <w:rFonts w:ascii="Sylfaen" w:hAnsi="Sylfaen"/>
          <w:sz w:val="24"/>
          <w:szCs w:val="24"/>
          <w:lang w:val="ka-GE"/>
        </w:rPr>
        <w:t xml:space="preserve"> </w:t>
      </w:r>
      <w:r w:rsidR="00D13DC2" w:rsidRPr="00F23A7E">
        <w:rPr>
          <w:rFonts w:ascii="Sylfaen" w:hAnsi="Sylfaen"/>
          <w:sz w:val="24"/>
          <w:szCs w:val="24"/>
          <w:lang w:val="ka-GE"/>
        </w:rPr>
        <w:t xml:space="preserve">აღნიშნულ </w:t>
      </w:r>
      <w:r w:rsidR="007C11F5" w:rsidRPr="00F23A7E">
        <w:rPr>
          <w:rFonts w:ascii="Sylfaen" w:hAnsi="Sylfaen"/>
          <w:sz w:val="24"/>
          <w:szCs w:val="24"/>
          <w:lang w:val="ka-GE"/>
        </w:rPr>
        <w:t>პანელურ სესიაზე</w:t>
      </w:r>
      <w:r w:rsidR="00AD0B06" w:rsidRPr="00F23A7E">
        <w:rPr>
          <w:rFonts w:ascii="Sylfaen" w:hAnsi="Sylfaen"/>
          <w:sz w:val="24"/>
          <w:szCs w:val="24"/>
        </w:rPr>
        <w:t xml:space="preserve"> </w:t>
      </w:r>
      <w:r w:rsidR="00D13DC2" w:rsidRPr="00F23A7E">
        <w:rPr>
          <w:rFonts w:ascii="Sylfaen" w:hAnsi="Sylfaen"/>
          <w:sz w:val="24"/>
          <w:szCs w:val="24"/>
          <w:lang w:val="ka-GE"/>
        </w:rPr>
        <w:t>მოხსენებები წაიკითხეს</w:t>
      </w:r>
      <w:r w:rsidR="007C11F5" w:rsidRPr="00F23A7E">
        <w:rPr>
          <w:rFonts w:ascii="Sylfaen" w:hAnsi="Sylfaen"/>
          <w:sz w:val="24"/>
          <w:szCs w:val="24"/>
          <w:lang w:val="ka-GE"/>
        </w:rPr>
        <w:t xml:space="preserve"> შემდეგმა </w:t>
      </w:r>
      <w:r w:rsidR="00F23A7E">
        <w:rPr>
          <w:rFonts w:ascii="Sylfaen" w:hAnsi="Sylfaen"/>
          <w:sz w:val="24"/>
          <w:szCs w:val="24"/>
          <w:lang w:val="ka-GE"/>
        </w:rPr>
        <w:t>მეცნიერებმა</w:t>
      </w:r>
      <w:r w:rsidR="0025081D" w:rsidRPr="00F23A7E">
        <w:rPr>
          <w:rFonts w:ascii="Sylfaen" w:hAnsi="Sylfaen"/>
          <w:sz w:val="24"/>
          <w:szCs w:val="24"/>
          <w:lang w:val="ka-GE"/>
        </w:rPr>
        <w:t xml:space="preserve">: </w:t>
      </w:r>
      <w:r w:rsidR="00D13DC2" w:rsidRPr="00F23A7E">
        <w:rPr>
          <w:rFonts w:ascii="Sylfaen" w:hAnsi="Sylfaen" w:cs="Sylfaen"/>
          <w:color w:val="030303"/>
          <w:sz w:val="24"/>
          <w:szCs w:val="24"/>
          <w:shd w:val="clear" w:color="auto" w:fill="F9F9F9"/>
        </w:rPr>
        <w:t>ბექა</w:t>
      </w:r>
      <w:r w:rsidR="00D13DC2" w:rsidRPr="00F23A7E">
        <w:rPr>
          <w:rFonts w:ascii="Arial" w:hAnsi="Arial" w:cs="Arial"/>
          <w:color w:val="030303"/>
          <w:sz w:val="24"/>
          <w:szCs w:val="24"/>
          <w:shd w:val="clear" w:color="auto" w:fill="F9F9F9"/>
        </w:rPr>
        <w:t xml:space="preserve"> </w:t>
      </w:r>
      <w:r w:rsidR="00D13DC2" w:rsidRPr="00F23A7E">
        <w:rPr>
          <w:rFonts w:ascii="Sylfaen" w:hAnsi="Sylfaen" w:cs="Sylfaen"/>
          <w:color w:val="030303"/>
          <w:sz w:val="24"/>
          <w:szCs w:val="24"/>
          <w:shd w:val="clear" w:color="auto" w:fill="F9F9F9"/>
        </w:rPr>
        <w:t>კობახიძე</w:t>
      </w:r>
      <w:r w:rsidR="006E1C14" w:rsidRPr="00F23A7E">
        <w:rPr>
          <w:rFonts w:ascii="Sylfaen" w:hAnsi="Sylfaen" w:cs="Sylfaen"/>
          <w:color w:val="030303"/>
          <w:sz w:val="24"/>
          <w:szCs w:val="24"/>
          <w:shd w:val="clear" w:color="auto" w:fill="F9F9F9"/>
          <w:lang w:val="ka-GE"/>
        </w:rPr>
        <w:t>მ</w:t>
      </w:r>
      <w:r w:rsidR="00D13DC2" w:rsidRPr="00F23A7E">
        <w:rPr>
          <w:rFonts w:ascii="Arial" w:hAnsi="Arial" w:cs="Arial"/>
          <w:color w:val="030303"/>
          <w:sz w:val="24"/>
          <w:szCs w:val="24"/>
          <w:shd w:val="clear" w:color="auto" w:fill="F9F9F9"/>
        </w:rPr>
        <w:t xml:space="preserve"> - </w:t>
      </w:r>
      <w:r w:rsidR="00D13DC2" w:rsidRPr="00F23A7E">
        <w:rPr>
          <w:rFonts w:ascii="Sylfaen" w:hAnsi="Sylfaen" w:cs="Sylfaen"/>
          <w:color w:val="030303"/>
          <w:sz w:val="24"/>
          <w:szCs w:val="24"/>
          <w:shd w:val="clear" w:color="auto" w:fill="F9F9F9"/>
        </w:rPr>
        <w:t>ოქსფორდის</w:t>
      </w:r>
      <w:r w:rsidR="00D13DC2" w:rsidRPr="00F23A7E">
        <w:rPr>
          <w:rFonts w:ascii="Arial" w:hAnsi="Arial" w:cs="Arial"/>
          <w:color w:val="030303"/>
          <w:sz w:val="24"/>
          <w:szCs w:val="24"/>
          <w:shd w:val="clear" w:color="auto" w:fill="F9F9F9"/>
        </w:rPr>
        <w:t xml:space="preserve"> </w:t>
      </w:r>
      <w:r w:rsidR="00D13DC2" w:rsidRPr="00F23A7E">
        <w:rPr>
          <w:rFonts w:ascii="Sylfaen" w:hAnsi="Sylfaen" w:cs="Sylfaen"/>
          <w:color w:val="030303"/>
          <w:sz w:val="24"/>
          <w:szCs w:val="24"/>
          <w:shd w:val="clear" w:color="auto" w:fill="F9F9F9"/>
        </w:rPr>
        <w:t>უნივერსიტეტი</w:t>
      </w:r>
      <w:r w:rsidR="000736D5">
        <w:rPr>
          <w:rFonts w:ascii="Arial" w:hAnsi="Arial" w:cs="Arial"/>
          <w:color w:val="030303"/>
          <w:sz w:val="24"/>
          <w:szCs w:val="24"/>
          <w:shd w:val="clear" w:color="auto" w:fill="F9F9F9"/>
        </w:rPr>
        <w:t xml:space="preserve"> </w:t>
      </w:r>
      <w:r w:rsidR="00F23A7E">
        <w:rPr>
          <w:rFonts w:ascii="Sylfaen" w:hAnsi="Sylfaen" w:cs="Sylfaen"/>
          <w:color w:val="030303"/>
          <w:sz w:val="24"/>
          <w:szCs w:val="24"/>
          <w:shd w:val="clear" w:color="auto" w:fill="F9F9F9"/>
          <w:lang w:val="ka-GE"/>
        </w:rPr>
        <w:t>(დიდი ბრიტანეთი),</w:t>
      </w:r>
      <w:r w:rsidR="006E1C14" w:rsidRPr="00F23A7E">
        <w:rPr>
          <w:rFonts w:ascii="Sylfaen" w:hAnsi="Sylfaen" w:cs="Sylfaen"/>
          <w:color w:val="030303"/>
          <w:sz w:val="24"/>
          <w:szCs w:val="24"/>
          <w:shd w:val="clear" w:color="auto" w:fill="F9F9F9"/>
          <w:lang w:val="ka-GE"/>
        </w:rPr>
        <w:t xml:space="preserve"> </w:t>
      </w:r>
      <w:r w:rsidR="00F23A7E">
        <w:rPr>
          <w:rFonts w:ascii="Sylfaen" w:hAnsi="Sylfaen" w:cs="Sylfaen"/>
          <w:color w:val="030303"/>
          <w:sz w:val="24"/>
          <w:szCs w:val="24"/>
          <w:shd w:val="clear" w:color="auto" w:fill="F9F9F9"/>
          <w:lang w:val="ka-GE"/>
        </w:rPr>
        <w:t xml:space="preserve">ადრიან ბრისკუმ - ჩარლზის უნივერსიტეტი პრაღაში (ჩეხეთი), სარა სლეიმ - კემბრიჯის უნივერსიტეტი (დიდი ბრიტანეთი) და ტიმოთი ბლაუველტმა - საერთაშორისო განათლების ამერიკული საბჭო (აშშ). </w:t>
      </w:r>
    </w:p>
    <w:p w14:paraId="6A25D7D7" w14:textId="71D5BE61" w:rsidR="000736D5" w:rsidRDefault="003832B6" w:rsidP="000408EB">
      <w:pPr>
        <w:pStyle w:val="ListParagraph"/>
        <w:spacing w:after="0"/>
        <w:ind w:left="0" w:firstLine="540"/>
        <w:jc w:val="both"/>
        <w:rPr>
          <w:rFonts w:ascii="Sylfaen" w:hAnsi="Sylfaen" w:cs="Sylfaen"/>
          <w:color w:val="030303"/>
          <w:sz w:val="24"/>
          <w:szCs w:val="24"/>
          <w:shd w:val="clear" w:color="auto" w:fill="F9F9F9"/>
        </w:rPr>
      </w:pPr>
      <w:r>
        <w:rPr>
          <w:rFonts w:ascii="Sylfaen" w:hAnsi="Sylfaen" w:cs="Sylfaen"/>
          <w:color w:val="030303"/>
          <w:sz w:val="24"/>
          <w:szCs w:val="24"/>
          <w:shd w:val="clear" w:color="auto" w:fill="F9F9F9"/>
        </w:rPr>
        <w:t xml:space="preserve">პანელური სესია </w:t>
      </w:r>
      <w:r w:rsidRPr="00F23A7E">
        <w:rPr>
          <w:rFonts w:ascii="Sylfaen" w:hAnsi="Sylfaen" w:cs="Sylfaen"/>
          <w:color w:val="030303"/>
          <w:sz w:val="24"/>
          <w:szCs w:val="24"/>
          <w:shd w:val="clear" w:color="auto" w:fill="F9F9F9"/>
          <w:lang w:val="ka-GE"/>
        </w:rPr>
        <w:t>მოიცავდა</w:t>
      </w:r>
      <w:r>
        <w:rPr>
          <w:rFonts w:ascii="Sylfaen" w:hAnsi="Sylfaen" w:cs="Sylfaen"/>
          <w:color w:val="030303"/>
          <w:sz w:val="24"/>
          <w:szCs w:val="24"/>
          <w:shd w:val="clear" w:color="auto" w:fill="F9F9F9"/>
          <w:lang w:val="ka-GE"/>
        </w:rPr>
        <w:t xml:space="preserve"> კავკასიაში </w:t>
      </w:r>
      <w:r>
        <w:rPr>
          <w:rFonts w:ascii="Sylfaen" w:hAnsi="Sylfaen"/>
          <w:bCs/>
          <w:sz w:val="24"/>
          <w:szCs w:val="24"/>
          <w:lang w:val="ka-GE"/>
        </w:rPr>
        <w:t xml:space="preserve">ფედერალიზმის არსებობის, </w:t>
      </w:r>
      <w:r w:rsidR="000736D5">
        <w:rPr>
          <w:rFonts w:ascii="Sylfaen" w:hAnsi="Sylfaen"/>
          <w:bCs/>
          <w:sz w:val="24"/>
          <w:szCs w:val="24"/>
          <w:lang w:val="ka-GE"/>
        </w:rPr>
        <w:t xml:space="preserve">სამხრეთ კავკასიის </w:t>
      </w:r>
      <w:r w:rsidRPr="00F23A7E">
        <w:rPr>
          <w:rFonts w:ascii="Sylfaen" w:hAnsi="Sylfaen" w:cs="Sylfaen"/>
          <w:color w:val="030303"/>
          <w:sz w:val="24"/>
          <w:szCs w:val="24"/>
          <w:shd w:val="clear" w:color="auto" w:fill="F9F9F9"/>
        </w:rPr>
        <w:t>პირველი დემოკრატიული</w:t>
      </w:r>
      <w:r w:rsidRPr="00F23A7E">
        <w:rPr>
          <w:rFonts w:ascii="Sylfaen" w:hAnsi="Sylfaen" w:cs="Sylfaen"/>
          <w:color w:val="030303"/>
          <w:sz w:val="24"/>
          <w:szCs w:val="24"/>
          <w:shd w:val="clear" w:color="auto" w:fill="F9F9F9"/>
          <w:lang w:val="ka-GE"/>
        </w:rPr>
        <w:t xml:space="preserve"> რესპუბლიკ</w:t>
      </w:r>
      <w:r>
        <w:rPr>
          <w:rFonts w:ascii="Sylfaen" w:hAnsi="Sylfaen" w:cs="Sylfaen"/>
          <w:color w:val="030303"/>
          <w:sz w:val="24"/>
          <w:szCs w:val="24"/>
          <w:shd w:val="clear" w:color="auto" w:fill="F9F9F9"/>
          <w:lang w:val="ka-GE"/>
        </w:rPr>
        <w:t>ებ</w:t>
      </w:r>
      <w:r w:rsidRPr="00F23A7E">
        <w:rPr>
          <w:rFonts w:ascii="Sylfaen" w:hAnsi="Sylfaen" w:cs="Sylfaen"/>
          <w:color w:val="030303"/>
          <w:sz w:val="24"/>
          <w:szCs w:val="24"/>
          <w:shd w:val="clear" w:color="auto" w:fill="F9F9F9"/>
          <w:lang w:val="ka-GE"/>
        </w:rPr>
        <w:t>ის</w:t>
      </w:r>
      <w:r w:rsidRPr="00F23A7E">
        <w:rPr>
          <w:rFonts w:ascii="Sylfaen" w:hAnsi="Sylfaen" w:cs="Sylfaen"/>
          <w:color w:val="030303"/>
          <w:sz w:val="24"/>
          <w:szCs w:val="24"/>
          <w:shd w:val="clear" w:color="auto" w:fill="F9F9F9"/>
        </w:rPr>
        <w:t xml:space="preserve"> </w:t>
      </w:r>
      <w:r w:rsidRPr="00F23A7E">
        <w:rPr>
          <w:rFonts w:ascii="Sylfaen" w:hAnsi="Sylfaen" w:cs="Sylfaen"/>
          <w:color w:val="030303"/>
          <w:sz w:val="24"/>
          <w:szCs w:val="24"/>
          <w:shd w:val="clear" w:color="auto" w:fill="F9F9F9"/>
          <w:lang w:val="ka-GE"/>
        </w:rPr>
        <w:t>მიერ დამოუკიდებლობის გამოცხადებისა და არსებობის არასრულ სამწლიან პერიოდს</w:t>
      </w:r>
      <w:r>
        <w:rPr>
          <w:rFonts w:ascii="Sylfaen" w:hAnsi="Sylfaen" w:cs="Sylfaen"/>
          <w:color w:val="030303"/>
          <w:sz w:val="24"/>
          <w:szCs w:val="24"/>
          <w:shd w:val="clear" w:color="auto" w:fill="F9F9F9"/>
          <w:lang w:val="ka-GE"/>
        </w:rPr>
        <w:t xml:space="preserve">, </w:t>
      </w:r>
      <w:r>
        <w:rPr>
          <w:rFonts w:ascii="Sylfaen" w:hAnsi="Sylfaen"/>
          <w:bCs/>
          <w:sz w:val="24"/>
          <w:szCs w:val="24"/>
          <w:lang w:val="ka-GE"/>
        </w:rPr>
        <w:t xml:space="preserve">მათი გამოცდილების საკითხებსა და სამომავლო პერსპექტივებს. აღნიშნულ სესიაში საუბარი გაიმართა </w:t>
      </w:r>
      <w:r w:rsidR="00F23A7E" w:rsidRPr="00F23A7E">
        <w:rPr>
          <w:rFonts w:ascii="Sylfaen" w:hAnsi="Sylfaen" w:cs="Sylfaen"/>
          <w:color w:val="030303"/>
          <w:sz w:val="24"/>
          <w:szCs w:val="24"/>
          <w:shd w:val="clear" w:color="auto" w:fill="F9F9F9"/>
        </w:rPr>
        <w:t xml:space="preserve"> კავკასიის </w:t>
      </w:r>
      <w:r>
        <w:rPr>
          <w:rFonts w:ascii="Sylfaen" w:hAnsi="Sylfaen" w:cs="Sylfaen"/>
          <w:color w:val="030303"/>
          <w:sz w:val="24"/>
          <w:szCs w:val="24"/>
          <w:shd w:val="clear" w:color="auto" w:fill="F9F9F9"/>
        </w:rPr>
        <w:t>ხალხ</w:t>
      </w:r>
      <w:r>
        <w:rPr>
          <w:rFonts w:ascii="Sylfaen" w:hAnsi="Sylfaen" w:cs="Sylfaen"/>
          <w:color w:val="030303"/>
          <w:sz w:val="24"/>
          <w:szCs w:val="24"/>
          <w:shd w:val="clear" w:color="auto" w:fill="F9F9F9"/>
          <w:lang w:val="ka-GE"/>
        </w:rPr>
        <w:t xml:space="preserve">თა </w:t>
      </w:r>
      <w:r w:rsidR="001656B5">
        <w:rPr>
          <w:rFonts w:ascii="Sylfaen" w:hAnsi="Sylfaen" w:cs="Sylfaen"/>
          <w:color w:val="030303"/>
          <w:sz w:val="24"/>
          <w:szCs w:val="24"/>
          <w:shd w:val="clear" w:color="auto" w:fill="F9F9F9"/>
          <w:lang w:val="ka-GE"/>
        </w:rPr>
        <w:t>მიერ</w:t>
      </w:r>
      <w:r w:rsidR="00F23A7E" w:rsidRPr="00F23A7E">
        <w:rPr>
          <w:rFonts w:ascii="Sylfaen" w:hAnsi="Sylfaen" w:cs="Sylfaen"/>
          <w:color w:val="030303"/>
          <w:sz w:val="24"/>
          <w:szCs w:val="24"/>
          <w:shd w:val="clear" w:color="auto" w:fill="F9F9F9"/>
        </w:rPr>
        <w:t xml:space="preserve"> ფედერალიზმის </w:t>
      </w:r>
      <w:r>
        <w:rPr>
          <w:rFonts w:ascii="Sylfaen" w:hAnsi="Sylfaen" w:cs="Sylfaen"/>
          <w:color w:val="030303"/>
          <w:sz w:val="24"/>
          <w:szCs w:val="24"/>
          <w:shd w:val="clear" w:color="auto" w:fill="F9F9F9"/>
        </w:rPr>
        <w:t>ცნებისა</w:t>
      </w:r>
      <w:r w:rsidR="00F23A7E">
        <w:rPr>
          <w:rFonts w:ascii="Sylfaen" w:hAnsi="Sylfaen" w:cs="Sylfaen"/>
          <w:color w:val="030303"/>
          <w:sz w:val="24"/>
          <w:szCs w:val="24"/>
          <w:shd w:val="clear" w:color="auto" w:fill="F9F9F9"/>
        </w:rPr>
        <w:t xml:space="preserve"> და </w:t>
      </w:r>
      <w:r>
        <w:rPr>
          <w:rFonts w:ascii="Sylfaen" w:hAnsi="Sylfaen" w:cs="Sylfaen"/>
          <w:color w:val="030303"/>
          <w:sz w:val="24"/>
          <w:szCs w:val="24"/>
          <w:shd w:val="clear" w:color="auto" w:fill="F9F9F9"/>
        </w:rPr>
        <w:t xml:space="preserve">კონცეფციის </w:t>
      </w:r>
      <w:r w:rsidR="001656B5">
        <w:rPr>
          <w:rFonts w:ascii="Sylfaen" w:hAnsi="Sylfaen" w:cs="Sylfaen"/>
          <w:color w:val="030303"/>
          <w:sz w:val="24"/>
          <w:szCs w:val="24"/>
          <w:shd w:val="clear" w:color="auto" w:fill="F9F9F9"/>
          <w:lang w:val="ka-GE"/>
        </w:rPr>
        <w:t>ჩამოყალიბების პირველ მცდელობებზე</w:t>
      </w:r>
      <w:r w:rsidR="00F23A7E">
        <w:rPr>
          <w:rFonts w:ascii="Sylfaen" w:hAnsi="Sylfaen" w:cs="Sylfaen"/>
          <w:color w:val="030303"/>
          <w:sz w:val="24"/>
          <w:szCs w:val="24"/>
          <w:shd w:val="clear" w:color="auto" w:fill="F9F9F9"/>
        </w:rPr>
        <w:t xml:space="preserve">, </w:t>
      </w:r>
      <w:r w:rsidR="00F23A7E">
        <w:rPr>
          <w:rFonts w:ascii="Sylfaen" w:hAnsi="Sylfaen" w:cs="Sylfaen"/>
          <w:color w:val="030303"/>
          <w:sz w:val="24"/>
          <w:szCs w:val="24"/>
          <w:shd w:val="clear" w:color="auto" w:fill="F9F9F9"/>
          <w:lang w:val="ka-GE"/>
        </w:rPr>
        <w:t xml:space="preserve"> </w:t>
      </w:r>
      <w:r w:rsidR="00F23A7E" w:rsidRPr="00F23A7E">
        <w:rPr>
          <w:rFonts w:ascii="Sylfaen" w:hAnsi="Sylfaen" w:cs="Sylfaen"/>
          <w:color w:val="030303"/>
          <w:sz w:val="24"/>
          <w:szCs w:val="24"/>
          <w:shd w:val="clear" w:color="auto" w:fill="F9F9F9"/>
          <w:lang w:val="ka-GE"/>
        </w:rPr>
        <w:t xml:space="preserve">როდესაც </w:t>
      </w:r>
      <w:r w:rsidR="001656B5">
        <w:rPr>
          <w:rFonts w:ascii="Sylfaen" w:hAnsi="Sylfaen" w:cs="Sylfaen"/>
          <w:color w:val="030303"/>
          <w:sz w:val="24"/>
          <w:szCs w:val="24"/>
          <w:shd w:val="clear" w:color="auto" w:fill="F9F9F9"/>
          <w:lang w:val="ka-GE"/>
        </w:rPr>
        <w:t xml:space="preserve">1874 წ. </w:t>
      </w:r>
      <w:r w:rsidR="00F23A7E" w:rsidRPr="00F23A7E">
        <w:rPr>
          <w:rFonts w:ascii="Sylfaen" w:hAnsi="Sylfaen" w:cs="Sylfaen"/>
          <w:color w:val="030303"/>
          <w:sz w:val="24"/>
          <w:szCs w:val="24"/>
          <w:shd w:val="clear" w:color="auto" w:fill="F9F9F9"/>
          <w:lang w:val="ka-GE"/>
        </w:rPr>
        <w:t xml:space="preserve">ქართველი, სომეხი, დაღესტნელი და რუსი სტუდენტების ჯგუფმა მოაწყო კონფერენცია ჟენევის უნივერსიტეტში დამოუკიდებელი კავკასიის ფედერაციის </w:t>
      </w:r>
      <w:r w:rsidR="00F23A7E">
        <w:rPr>
          <w:rFonts w:ascii="Sylfaen" w:hAnsi="Sylfaen" w:cs="Sylfaen"/>
          <w:color w:val="030303"/>
          <w:sz w:val="24"/>
          <w:szCs w:val="24"/>
          <w:shd w:val="clear" w:color="auto" w:fill="F9F9F9"/>
          <w:lang w:val="ka-GE"/>
        </w:rPr>
        <w:t>საკითხთან დაკავშირებით.</w:t>
      </w:r>
      <w:r>
        <w:rPr>
          <w:rFonts w:ascii="Sylfaen" w:hAnsi="Sylfaen" w:cs="Sylfaen"/>
          <w:color w:val="030303"/>
          <w:sz w:val="24"/>
          <w:szCs w:val="24"/>
          <w:shd w:val="clear" w:color="auto" w:fill="F9F9F9"/>
          <w:lang w:val="ka-GE"/>
        </w:rPr>
        <w:t xml:space="preserve"> </w:t>
      </w:r>
      <w:r w:rsidR="001656B5">
        <w:rPr>
          <w:rFonts w:ascii="Sylfaen" w:hAnsi="Sylfaen" w:cs="Sylfaen"/>
          <w:color w:val="030303"/>
          <w:sz w:val="24"/>
          <w:szCs w:val="24"/>
          <w:shd w:val="clear" w:color="auto" w:fill="F9F9F9"/>
          <w:lang w:val="ka-GE"/>
        </w:rPr>
        <w:t xml:space="preserve">ეს გახლავთ ერთ-ერთი ადრეული ისტორიული მაგალითი, როდესაც კავკასიის ხალხთა შორის, ფედერალიზმის ცნებამ ხმამაღლა გაიჟღერა. </w:t>
      </w:r>
      <w:r w:rsidRPr="003832B6">
        <w:rPr>
          <w:rFonts w:ascii="Sylfaen" w:hAnsi="Sylfaen" w:cs="Sylfaen"/>
          <w:color w:val="030303"/>
          <w:sz w:val="24"/>
          <w:szCs w:val="24"/>
          <w:shd w:val="clear" w:color="auto" w:fill="F9F9F9"/>
          <w:lang w:val="ka-GE"/>
        </w:rPr>
        <w:t xml:space="preserve">ეს ცნება შემორჩა მეოცე საუკუნის </w:t>
      </w:r>
      <w:r w:rsidR="009A7988">
        <w:rPr>
          <w:rFonts w:ascii="Sylfaen" w:hAnsi="Sylfaen" w:cs="Sylfaen"/>
          <w:color w:val="030303"/>
          <w:sz w:val="24"/>
          <w:szCs w:val="24"/>
          <w:shd w:val="clear" w:color="auto" w:fill="F9F9F9"/>
          <w:lang w:val="ka-GE"/>
        </w:rPr>
        <w:t>დასაწყისამდე</w:t>
      </w:r>
      <w:r>
        <w:rPr>
          <w:rFonts w:ascii="Sylfaen" w:hAnsi="Sylfaen" w:cs="Sylfaen"/>
          <w:color w:val="030303"/>
          <w:sz w:val="24"/>
          <w:szCs w:val="24"/>
          <w:shd w:val="clear" w:color="auto" w:fill="F9F9F9"/>
          <w:lang w:val="ka-GE"/>
        </w:rPr>
        <w:t>,</w:t>
      </w:r>
      <w:r w:rsidRPr="003832B6">
        <w:rPr>
          <w:rFonts w:ascii="Sylfaen" w:hAnsi="Sylfaen" w:cs="Sylfaen"/>
          <w:color w:val="030303"/>
          <w:sz w:val="24"/>
          <w:szCs w:val="24"/>
          <w:shd w:val="clear" w:color="auto" w:fill="F9F9F9"/>
          <w:lang w:val="ka-GE"/>
        </w:rPr>
        <w:t xml:space="preserve"> პოლიტიკურ </w:t>
      </w:r>
      <w:r>
        <w:rPr>
          <w:rFonts w:ascii="Sylfaen" w:hAnsi="Sylfaen" w:cs="Sylfaen"/>
          <w:color w:val="030303"/>
          <w:sz w:val="24"/>
          <w:szCs w:val="24"/>
          <w:shd w:val="clear" w:color="auto" w:fill="F9F9F9"/>
          <w:lang w:val="ka-GE"/>
        </w:rPr>
        <w:t xml:space="preserve">აქტივისტთა შორის. </w:t>
      </w:r>
      <w:r w:rsidR="001656B5">
        <w:rPr>
          <w:rFonts w:ascii="Sylfaen" w:hAnsi="Sylfaen" w:cs="Sylfaen"/>
          <w:color w:val="030303"/>
          <w:sz w:val="24"/>
          <w:szCs w:val="24"/>
          <w:shd w:val="clear" w:color="auto" w:fill="F9F9F9"/>
          <w:lang w:val="ka-GE"/>
        </w:rPr>
        <w:t xml:space="preserve">მომხსენებლებმა ასევე ისაუბრეს იმაზე, რომ ფედერალიზმი, </w:t>
      </w:r>
      <w:r w:rsidR="001656B5" w:rsidRPr="001656B5">
        <w:rPr>
          <w:rFonts w:ascii="Sylfaen" w:hAnsi="Sylfaen" w:cs="Sylfaen"/>
          <w:color w:val="030303"/>
          <w:sz w:val="24"/>
          <w:szCs w:val="24"/>
          <w:shd w:val="clear" w:color="auto" w:fill="F9F9F9"/>
          <w:lang w:val="ka-GE"/>
        </w:rPr>
        <w:t>ჩრდილოეთ და სამხრეთ კავკასიის მრავალი პოლიტიკური ლიდერისთვის</w:t>
      </w:r>
      <w:r w:rsidR="001656B5">
        <w:rPr>
          <w:rFonts w:ascii="Sylfaen" w:hAnsi="Sylfaen" w:cs="Sylfaen"/>
          <w:color w:val="030303"/>
          <w:sz w:val="24"/>
          <w:szCs w:val="24"/>
          <w:shd w:val="clear" w:color="auto" w:fill="F9F9F9"/>
          <w:lang w:val="ka-GE"/>
        </w:rPr>
        <w:t xml:space="preserve"> გახდა, 1917 წლის ბოლშევიკური რევოლუციის კონტექსტში, რეალპოლიტიკის ალტერნატივა. </w:t>
      </w:r>
      <w:r w:rsidR="000736D5">
        <w:rPr>
          <w:rFonts w:ascii="Sylfaen" w:hAnsi="Sylfaen" w:cs="Sylfaen"/>
          <w:color w:val="030303"/>
          <w:sz w:val="24"/>
          <w:szCs w:val="24"/>
          <w:shd w:val="clear" w:color="auto" w:fill="F9F9F9"/>
          <w:lang w:val="ka-GE"/>
        </w:rPr>
        <w:t>პანელურ სესიას დიდი გამოხმაურება მოჰყვა, რისი ნათელი ილუსტრაციაც გახლდათ, ვირტუალურ სივრცეში სტუმრების დიდი ოდენობა.</w:t>
      </w:r>
      <w:r w:rsidR="000736D5">
        <w:rPr>
          <w:rFonts w:ascii="Sylfaen" w:hAnsi="Sylfaen" w:cs="Sylfaen"/>
          <w:color w:val="030303"/>
          <w:sz w:val="24"/>
          <w:szCs w:val="24"/>
          <w:shd w:val="clear" w:color="auto" w:fill="F9F9F9"/>
        </w:rPr>
        <w:t xml:space="preserve"> </w:t>
      </w:r>
    </w:p>
    <w:p w14:paraId="2FF586E6" w14:textId="77777777" w:rsidR="009A7988" w:rsidRDefault="009A7988" w:rsidP="000408EB">
      <w:pPr>
        <w:pStyle w:val="ListParagraph"/>
        <w:spacing w:after="0"/>
        <w:ind w:left="0" w:firstLine="540"/>
        <w:jc w:val="both"/>
        <w:rPr>
          <w:rFonts w:ascii="Sylfaen" w:hAnsi="Sylfaen" w:cs="Sylfaen"/>
          <w:color w:val="030303"/>
          <w:sz w:val="24"/>
          <w:szCs w:val="24"/>
          <w:shd w:val="clear" w:color="auto" w:fill="F9F9F9"/>
        </w:rPr>
      </w:pPr>
    </w:p>
    <w:p w14:paraId="342384E9" w14:textId="1A85DB54" w:rsidR="00184156" w:rsidRPr="000408EB" w:rsidRDefault="00184156" w:rsidP="000408EB">
      <w:pPr>
        <w:pStyle w:val="ListParagraph"/>
        <w:numPr>
          <w:ilvl w:val="0"/>
          <w:numId w:val="11"/>
        </w:numPr>
        <w:spacing w:after="0"/>
        <w:jc w:val="both"/>
        <w:rPr>
          <w:rFonts w:ascii="Sylfaen" w:hAnsi="Sylfaen" w:cs="Sylfaen"/>
          <w:b/>
          <w:color w:val="030303"/>
          <w:sz w:val="24"/>
          <w:szCs w:val="24"/>
          <w:shd w:val="clear" w:color="auto" w:fill="F9F9F9"/>
          <w:lang w:val="ka-GE"/>
        </w:rPr>
      </w:pPr>
      <w:r w:rsidRPr="000408EB">
        <w:rPr>
          <w:rFonts w:ascii="Sylfaen" w:hAnsi="Sylfaen" w:cs="Sylfaen"/>
          <w:b/>
          <w:color w:val="030303"/>
          <w:sz w:val="24"/>
          <w:szCs w:val="24"/>
          <w:shd w:val="clear" w:color="auto" w:fill="F9F9F9"/>
          <w:lang w:val="ka-GE"/>
        </w:rPr>
        <w:lastRenderedPageBreak/>
        <w:t>ესეების კონკურსი სკოლის მოსწავლეებისთვის.</w:t>
      </w:r>
    </w:p>
    <w:p w14:paraId="6B751622" w14:textId="77777777" w:rsidR="00BC769C" w:rsidRDefault="00184156" w:rsidP="00BC769C">
      <w:pPr>
        <w:pStyle w:val="NormalWeb"/>
        <w:spacing w:before="0" w:beforeAutospacing="0"/>
        <w:ind w:firstLine="540"/>
        <w:jc w:val="both"/>
        <w:rPr>
          <w:rStyle w:val="fgcolor"/>
          <w:color w:val="000000"/>
        </w:rPr>
      </w:pPr>
      <w:r>
        <w:rPr>
          <w:rStyle w:val="fgcolor"/>
          <w:rFonts w:ascii="Sylfaen" w:hAnsi="Sylfaen" w:cs="Sylfaen"/>
          <w:color w:val="000000"/>
        </w:rPr>
        <w:t>ევროპის</w:t>
      </w:r>
      <w:r>
        <w:rPr>
          <w:rStyle w:val="fgcolor"/>
          <w:color w:val="000000"/>
        </w:rPr>
        <w:t xml:space="preserve"> </w:t>
      </w:r>
      <w:r>
        <w:rPr>
          <w:rStyle w:val="fgcolor"/>
          <w:rFonts w:ascii="Sylfaen" w:hAnsi="Sylfaen" w:cs="Sylfaen"/>
          <w:color w:val="000000"/>
        </w:rPr>
        <w:t>აკადემიის</w:t>
      </w:r>
      <w:r>
        <w:rPr>
          <w:rStyle w:val="fgcolor"/>
          <w:color w:val="000000"/>
        </w:rPr>
        <w:t xml:space="preserve"> </w:t>
      </w:r>
      <w:r>
        <w:rPr>
          <w:rStyle w:val="fgcolor"/>
          <w:rFonts w:ascii="Sylfaen" w:hAnsi="Sylfaen" w:cs="Sylfaen"/>
          <w:color w:val="000000"/>
        </w:rPr>
        <w:t>თბილისის</w:t>
      </w:r>
      <w:r>
        <w:rPr>
          <w:rStyle w:val="fgcolor"/>
          <w:color w:val="000000"/>
        </w:rPr>
        <w:t xml:space="preserve"> </w:t>
      </w:r>
      <w:r w:rsidR="003C1A12">
        <w:rPr>
          <w:rStyle w:val="fgcolor"/>
          <w:rFonts w:ascii="Sylfaen" w:hAnsi="Sylfaen" w:cs="Sylfaen"/>
          <w:color w:val="000000"/>
        </w:rPr>
        <w:t>ჰა</w:t>
      </w:r>
      <w:r w:rsidR="003C1A12">
        <w:rPr>
          <w:rStyle w:val="fgcolor"/>
          <w:rFonts w:ascii="Sylfaen" w:hAnsi="Sylfaen" w:cs="Sylfaen"/>
          <w:color w:val="000000"/>
          <w:lang w:val="ka-GE"/>
        </w:rPr>
        <w:t>ბმა</w:t>
      </w:r>
      <w:r>
        <w:rPr>
          <w:rStyle w:val="fgcolor"/>
          <w:color w:val="000000"/>
        </w:rPr>
        <w:t xml:space="preserve">, </w:t>
      </w:r>
      <w:r>
        <w:rPr>
          <w:rStyle w:val="fgcolor"/>
          <w:rFonts w:ascii="Sylfaen" w:hAnsi="Sylfaen" w:cs="Sylfaen"/>
          <w:color w:val="000000"/>
        </w:rPr>
        <w:t>როგორც</w:t>
      </w:r>
      <w:r>
        <w:rPr>
          <w:rStyle w:val="fgcolor"/>
          <w:color w:val="000000"/>
        </w:rPr>
        <w:t xml:space="preserve"> </w:t>
      </w:r>
      <w:r>
        <w:rPr>
          <w:rStyle w:val="fgcolor"/>
          <w:rFonts w:ascii="Sylfaen" w:hAnsi="Sylfaen" w:cs="Sylfaen"/>
          <w:color w:val="000000"/>
        </w:rPr>
        <w:t>მეცნიერებათა</w:t>
      </w:r>
      <w:r>
        <w:rPr>
          <w:rStyle w:val="fgcolor"/>
          <w:color w:val="000000"/>
        </w:rPr>
        <w:t xml:space="preserve"> </w:t>
      </w:r>
      <w:r>
        <w:rPr>
          <w:rStyle w:val="fgcolor"/>
          <w:rFonts w:ascii="Sylfaen" w:hAnsi="Sylfaen" w:cs="Sylfaen"/>
          <w:color w:val="000000"/>
        </w:rPr>
        <w:t>პანევროპული</w:t>
      </w:r>
      <w:r>
        <w:rPr>
          <w:rStyle w:val="fgcolor"/>
          <w:color w:val="000000"/>
        </w:rPr>
        <w:t xml:space="preserve"> </w:t>
      </w:r>
      <w:r>
        <w:rPr>
          <w:rStyle w:val="fgcolor"/>
          <w:rFonts w:ascii="Sylfaen" w:hAnsi="Sylfaen" w:cs="Sylfaen"/>
          <w:color w:val="000000"/>
        </w:rPr>
        <w:t>აკადემიის</w:t>
      </w:r>
      <w:r>
        <w:rPr>
          <w:rStyle w:val="fgcolor"/>
          <w:color w:val="000000"/>
        </w:rPr>
        <w:t xml:space="preserve"> </w:t>
      </w:r>
      <w:r w:rsidR="003C1A12">
        <w:rPr>
          <w:rStyle w:val="fgcolor"/>
          <w:rFonts w:ascii="Sylfaen" w:hAnsi="Sylfaen" w:cs="Sylfaen"/>
          <w:color w:val="000000"/>
        </w:rPr>
        <w:t>ნაწილმა</w:t>
      </w:r>
      <w:r>
        <w:rPr>
          <w:rStyle w:val="fgcolor"/>
          <w:color w:val="000000"/>
        </w:rPr>
        <w:t xml:space="preserve">, </w:t>
      </w:r>
      <w:r w:rsidR="003C1A12">
        <w:rPr>
          <w:rStyle w:val="fgcolor"/>
          <w:rFonts w:ascii="Sylfaen" w:hAnsi="Sylfaen"/>
          <w:color w:val="000000"/>
          <w:lang w:val="ka-GE"/>
        </w:rPr>
        <w:t>და</w:t>
      </w:r>
      <w:r w:rsidR="003C1A12">
        <w:rPr>
          <w:rStyle w:val="fgcolor"/>
          <w:rFonts w:ascii="Sylfaen" w:hAnsi="Sylfaen" w:cs="Sylfaen"/>
          <w:color w:val="000000"/>
        </w:rPr>
        <w:t>აარსა</w:t>
      </w:r>
      <w:r>
        <w:rPr>
          <w:rStyle w:val="fgcolor"/>
          <w:color w:val="000000"/>
        </w:rPr>
        <w:t xml:space="preserve"> </w:t>
      </w:r>
      <w:r>
        <w:rPr>
          <w:rStyle w:val="fgcolor"/>
          <w:rFonts w:ascii="Sylfaen" w:hAnsi="Sylfaen" w:cs="Sylfaen"/>
          <w:color w:val="000000"/>
        </w:rPr>
        <w:t>ყოველწლიურ</w:t>
      </w:r>
      <w:r w:rsidR="003C1A12">
        <w:rPr>
          <w:rStyle w:val="fgcolor"/>
          <w:rFonts w:ascii="Sylfaen" w:hAnsi="Sylfaen" w:cs="Sylfaen"/>
          <w:color w:val="000000"/>
          <w:lang w:val="ka-GE"/>
        </w:rPr>
        <w:t>ი</w:t>
      </w:r>
      <w:r>
        <w:rPr>
          <w:rStyle w:val="fgcolor"/>
          <w:color w:val="000000"/>
        </w:rPr>
        <w:t xml:space="preserve"> </w:t>
      </w:r>
      <w:r>
        <w:rPr>
          <w:rStyle w:val="fgcolor"/>
          <w:rFonts w:ascii="Sylfaen" w:hAnsi="Sylfaen" w:cs="Sylfaen"/>
          <w:color w:val="000000"/>
        </w:rPr>
        <w:t>სასკოლო</w:t>
      </w:r>
      <w:r>
        <w:rPr>
          <w:rStyle w:val="fgcolor"/>
          <w:color w:val="000000"/>
        </w:rPr>
        <w:t>-</w:t>
      </w:r>
      <w:r>
        <w:rPr>
          <w:rStyle w:val="fgcolor"/>
          <w:rFonts w:ascii="Sylfaen" w:hAnsi="Sylfaen" w:cs="Sylfaen"/>
          <w:color w:val="000000"/>
        </w:rPr>
        <w:t>საგანმანათლებლო</w:t>
      </w:r>
      <w:r>
        <w:rPr>
          <w:rStyle w:val="fgcolor"/>
          <w:color w:val="000000"/>
        </w:rPr>
        <w:t xml:space="preserve"> </w:t>
      </w:r>
      <w:r>
        <w:rPr>
          <w:rStyle w:val="fgcolor"/>
          <w:rFonts w:ascii="Sylfaen" w:hAnsi="Sylfaen" w:cs="Sylfaen"/>
          <w:color w:val="000000"/>
        </w:rPr>
        <w:t>კონკურსების</w:t>
      </w:r>
      <w:r>
        <w:rPr>
          <w:rStyle w:val="fgcolor"/>
          <w:color w:val="000000"/>
        </w:rPr>
        <w:t xml:space="preserve"> </w:t>
      </w:r>
      <w:r w:rsidR="003C1A12">
        <w:rPr>
          <w:rStyle w:val="fgcolor"/>
          <w:rFonts w:ascii="Sylfaen" w:hAnsi="Sylfaen" w:cs="Sylfaen"/>
          <w:color w:val="000000"/>
        </w:rPr>
        <w:t>ციკლი</w:t>
      </w:r>
      <w:r>
        <w:rPr>
          <w:rStyle w:val="fgcolor"/>
          <w:color w:val="000000"/>
        </w:rPr>
        <w:t xml:space="preserve"> </w:t>
      </w:r>
      <w:r>
        <w:rPr>
          <w:rStyle w:val="Strong"/>
          <w:color w:val="000000"/>
        </w:rPr>
        <w:t>„</w:t>
      </w:r>
      <w:r>
        <w:rPr>
          <w:rStyle w:val="Strong"/>
          <w:rFonts w:ascii="Sylfaen" w:hAnsi="Sylfaen" w:cs="Sylfaen"/>
          <w:color w:val="000000"/>
        </w:rPr>
        <w:t>სკოლა</w:t>
      </w:r>
      <w:r>
        <w:rPr>
          <w:rStyle w:val="Strong"/>
          <w:color w:val="000000"/>
        </w:rPr>
        <w:t xml:space="preserve"> - </w:t>
      </w:r>
      <w:r>
        <w:rPr>
          <w:rStyle w:val="Strong"/>
          <w:rFonts w:ascii="Sylfaen" w:hAnsi="Sylfaen" w:cs="Sylfaen"/>
          <w:color w:val="000000"/>
        </w:rPr>
        <w:t>მეცნიერების</w:t>
      </w:r>
      <w:r>
        <w:rPr>
          <w:rStyle w:val="Strong"/>
          <w:color w:val="000000"/>
        </w:rPr>
        <w:t xml:space="preserve"> </w:t>
      </w:r>
      <w:proofErr w:type="gramStart"/>
      <w:r>
        <w:rPr>
          <w:rStyle w:val="Strong"/>
          <w:rFonts w:ascii="Sylfaen" w:hAnsi="Sylfaen" w:cs="Sylfaen"/>
          <w:color w:val="000000"/>
        </w:rPr>
        <w:t>საწყისი</w:t>
      </w:r>
      <w:r>
        <w:rPr>
          <w:rStyle w:val="Strong"/>
          <w:color w:val="000000"/>
        </w:rPr>
        <w:t>“</w:t>
      </w:r>
      <w:proofErr w:type="gramEnd"/>
      <w:r>
        <w:rPr>
          <w:rStyle w:val="fgcolor"/>
          <w:color w:val="000000"/>
        </w:rPr>
        <w:t xml:space="preserve">, </w:t>
      </w:r>
      <w:r>
        <w:rPr>
          <w:rStyle w:val="fgcolor"/>
          <w:rFonts w:ascii="Sylfaen" w:hAnsi="Sylfaen" w:cs="Sylfaen"/>
          <w:color w:val="000000"/>
        </w:rPr>
        <w:t>რომელიც</w:t>
      </w:r>
      <w:r>
        <w:rPr>
          <w:rStyle w:val="fgcolor"/>
          <w:color w:val="000000"/>
        </w:rPr>
        <w:t xml:space="preserve"> </w:t>
      </w:r>
      <w:r>
        <w:rPr>
          <w:rStyle w:val="fgcolor"/>
          <w:rFonts w:ascii="Sylfaen" w:hAnsi="Sylfaen" w:cs="Sylfaen"/>
          <w:color w:val="000000"/>
        </w:rPr>
        <w:t>მიზნად</w:t>
      </w:r>
      <w:r>
        <w:rPr>
          <w:rStyle w:val="fgcolor"/>
          <w:color w:val="000000"/>
        </w:rPr>
        <w:t xml:space="preserve"> </w:t>
      </w:r>
      <w:r>
        <w:rPr>
          <w:rStyle w:val="fgcolor"/>
          <w:rFonts w:ascii="Sylfaen" w:hAnsi="Sylfaen" w:cs="Sylfaen"/>
          <w:color w:val="000000"/>
        </w:rPr>
        <w:t>ისახავს</w:t>
      </w:r>
      <w:r>
        <w:rPr>
          <w:rStyle w:val="fgcolor"/>
          <w:color w:val="000000"/>
        </w:rPr>
        <w:t xml:space="preserve"> </w:t>
      </w:r>
      <w:r>
        <w:rPr>
          <w:rStyle w:val="fgcolor"/>
          <w:rFonts w:ascii="Sylfaen" w:hAnsi="Sylfaen" w:cs="Sylfaen"/>
          <w:color w:val="000000"/>
        </w:rPr>
        <w:t>სკოლის</w:t>
      </w:r>
      <w:r>
        <w:rPr>
          <w:rStyle w:val="fgcolor"/>
          <w:color w:val="000000"/>
        </w:rPr>
        <w:t xml:space="preserve"> </w:t>
      </w:r>
      <w:r>
        <w:rPr>
          <w:rStyle w:val="fgcolor"/>
          <w:rFonts w:ascii="Sylfaen" w:hAnsi="Sylfaen" w:cs="Sylfaen"/>
          <w:color w:val="000000"/>
        </w:rPr>
        <w:t>მოსწავლეებში</w:t>
      </w:r>
      <w:r>
        <w:rPr>
          <w:rStyle w:val="fgcolor"/>
          <w:color w:val="000000"/>
        </w:rPr>
        <w:t xml:space="preserve"> </w:t>
      </w:r>
      <w:r>
        <w:rPr>
          <w:rStyle w:val="fgcolor"/>
          <w:rFonts w:ascii="Sylfaen" w:hAnsi="Sylfaen" w:cs="Sylfaen"/>
          <w:color w:val="000000"/>
        </w:rPr>
        <w:t>სამეცნიერო</w:t>
      </w:r>
      <w:r>
        <w:rPr>
          <w:rStyle w:val="fgcolor"/>
          <w:color w:val="000000"/>
        </w:rPr>
        <w:t xml:space="preserve"> </w:t>
      </w:r>
      <w:r>
        <w:rPr>
          <w:rStyle w:val="fgcolor"/>
          <w:rFonts w:ascii="Sylfaen" w:hAnsi="Sylfaen" w:cs="Sylfaen"/>
          <w:color w:val="000000"/>
        </w:rPr>
        <w:t>კვლევის</w:t>
      </w:r>
      <w:r>
        <w:rPr>
          <w:rStyle w:val="fgcolor"/>
          <w:color w:val="000000"/>
        </w:rPr>
        <w:t xml:space="preserve"> </w:t>
      </w:r>
      <w:r>
        <w:rPr>
          <w:rStyle w:val="fgcolor"/>
          <w:rFonts w:ascii="Sylfaen" w:hAnsi="Sylfaen" w:cs="Sylfaen"/>
          <w:color w:val="000000"/>
        </w:rPr>
        <w:t>უნარების</w:t>
      </w:r>
      <w:r>
        <w:rPr>
          <w:rStyle w:val="fgcolor"/>
          <w:color w:val="000000"/>
        </w:rPr>
        <w:t xml:space="preserve"> </w:t>
      </w:r>
      <w:r>
        <w:rPr>
          <w:rStyle w:val="fgcolor"/>
          <w:rFonts w:ascii="Sylfaen" w:hAnsi="Sylfaen" w:cs="Sylfaen"/>
          <w:color w:val="000000"/>
        </w:rPr>
        <w:t>განვითარებას</w:t>
      </w:r>
      <w:r>
        <w:rPr>
          <w:rStyle w:val="fgcolor"/>
          <w:color w:val="000000"/>
        </w:rPr>
        <w:t xml:space="preserve"> </w:t>
      </w:r>
      <w:r>
        <w:rPr>
          <w:rStyle w:val="fgcolor"/>
          <w:rFonts w:ascii="Sylfaen" w:hAnsi="Sylfaen" w:cs="Sylfaen"/>
          <w:color w:val="000000"/>
        </w:rPr>
        <w:t>ცოდნის</w:t>
      </w:r>
      <w:r>
        <w:rPr>
          <w:rStyle w:val="fgcolor"/>
          <w:color w:val="000000"/>
        </w:rPr>
        <w:t xml:space="preserve"> </w:t>
      </w:r>
      <w:r>
        <w:rPr>
          <w:rStyle w:val="fgcolor"/>
          <w:rFonts w:ascii="Sylfaen" w:hAnsi="Sylfaen" w:cs="Sylfaen"/>
          <w:color w:val="000000"/>
        </w:rPr>
        <w:t>სხვადასხვა</w:t>
      </w:r>
      <w:r>
        <w:rPr>
          <w:rStyle w:val="fgcolor"/>
          <w:color w:val="000000"/>
        </w:rPr>
        <w:t xml:space="preserve"> </w:t>
      </w:r>
      <w:r>
        <w:rPr>
          <w:rStyle w:val="fgcolor"/>
          <w:rFonts w:ascii="Sylfaen" w:hAnsi="Sylfaen" w:cs="Sylfaen"/>
          <w:color w:val="000000"/>
        </w:rPr>
        <w:t>დარგში</w:t>
      </w:r>
      <w:r w:rsidR="00BC769C">
        <w:rPr>
          <w:rStyle w:val="fgcolor"/>
          <w:color w:val="000000"/>
        </w:rPr>
        <w:t>.</w:t>
      </w:r>
    </w:p>
    <w:p w14:paraId="7DA6B42D" w14:textId="0BD452B1" w:rsidR="00184156" w:rsidRPr="00BC769C" w:rsidRDefault="00184156" w:rsidP="00BC769C">
      <w:pPr>
        <w:pStyle w:val="NormalWeb"/>
        <w:spacing w:before="0" w:beforeAutospacing="0"/>
        <w:ind w:firstLine="540"/>
        <w:jc w:val="both"/>
        <w:rPr>
          <w:rStyle w:val="fgcolor"/>
        </w:rPr>
      </w:pPr>
      <w:r>
        <w:rPr>
          <w:rStyle w:val="fgcolor"/>
          <w:rFonts w:ascii="Sylfaen" w:hAnsi="Sylfaen" w:cs="Sylfaen"/>
          <w:color w:val="000000"/>
        </w:rPr>
        <w:t>ციკლის</w:t>
      </w:r>
      <w:r>
        <w:rPr>
          <w:rStyle w:val="fgcolor"/>
          <w:color w:val="000000"/>
        </w:rPr>
        <w:t xml:space="preserve"> </w:t>
      </w:r>
      <w:r>
        <w:rPr>
          <w:rStyle w:val="fgcolor"/>
          <w:rFonts w:ascii="Sylfaen" w:hAnsi="Sylfaen" w:cs="Sylfaen"/>
          <w:color w:val="000000"/>
        </w:rPr>
        <w:t>პირველი</w:t>
      </w:r>
      <w:r>
        <w:rPr>
          <w:rStyle w:val="fgcolor"/>
          <w:color w:val="000000"/>
        </w:rPr>
        <w:t xml:space="preserve"> </w:t>
      </w:r>
      <w:r>
        <w:rPr>
          <w:rStyle w:val="fgcolor"/>
          <w:rFonts w:ascii="Sylfaen" w:hAnsi="Sylfaen" w:cs="Sylfaen"/>
          <w:color w:val="000000"/>
        </w:rPr>
        <w:t>კონკურსის</w:t>
      </w:r>
      <w:r>
        <w:rPr>
          <w:rStyle w:val="fgcolor"/>
          <w:color w:val="000000"/>
        </w:rPr>
        <w:t xml:space="preserve"> </w:t>
      </w:r>
      <w:r>
        <w:rPr>
          <w:rStyle w:val="fgcolor"/>
          <w:rFonts w:ascii="Sylfaen" w:hAnsi="Sylfaen" w:cs="Sylfaen"/>
          <w:color w:val="000000"/>
        </w:rPr>
        <w:t>თემა</w:t>
      </w:r>
      <w:r w:rsidRPr="003C1A12">
        <w:rPr>
          <w:rStyle w:val="fgcolor"/>
          <w:rFonts w:ascii="Sylfaen" w:hAnsi="Sylfaen" w:cs="Sylfaen"/>
          <w:color w:val="000000"/>
        </w:rPr>
        <w:t xml:space="preserve"> </w:t>
      </w:r>
      <w:r w:rsidR="003C1A12">
        <w:rPr>
          <w:rStyle w:val="fgcolor"/>
          <w:rFonts w:ascii="Sylfaen" w:hAnsi="Sylfaen" w:cs="Sylfaen"/>
          <w:color w:val="000000"/>
        </w:rPr>
        <w:t>შეეხო</w:t>
      </w:r>
      <w:r w:rsidRPr="003C1A12">
        <w:rPr>
          <w:rStyle w:val="fgcolor"/>
          <w:rFonts w:ascii="Sylfaen" w:hAnsi="Sylfaen" w:cs="Sylfaen"/>
          <w:color w:val="000000"/>
        </w:rPr>
        <w:t xml:space="preserve"> </w:t>
      </w:r>
      <w:r>
        <w:rPr>
          <w:rStyle w:val="fgcolor"/>
          <w:rFonts w:ascii="Sylfaen" w:hAnsi="Sylfaen" w:cs="Sylfaen"/>
          <w:color w:val="000000"/>
        </w:rPr>
        <w:t>გელათის</w:t>
      </w:r>
      <w:r w:rsidRPr="003C1A12">
        <w:rPr>
          <w:rStyle w:val="fgcolor"/>
          <w:rFonts w:ascii="Sylfaen" w:hAnsi="Sylfaen" w:cs="Sylfaen"/>
          <w:color w:val="000000"/>
        </w:rPr>
        <w:t xml:space="preserve"> </w:t>
      </w:r>
      <w:r>
        <w:rPr>
          <w:rStyle w:val="fgcolor"/>
          <w:rFonts w:ascii="Sylfaen" w:hAnsi="Sylfaen" w:cs="Sylfaen"/>
          <w:color w:val="000000"/>
        </w:rPr>
        <w:t>აკადემიას</w:t>
      </w:r>
      <w:r w:rsidRPr="003C1A12">
        <w:rPr>
          <w:rStyle w:val="fgcolor"/>
          <w:rFonts w:ascii="Sylfaen" w:hAnsi="Sylfaen" w:cs="Sylfaen"/>
          <w:color w:val="000000"/>
        </w:rPr>
        <w:t xml:space="preserve">, </w:t>
      </w:r>
      <w:r>
        <w:rPr>
          <w:rStyle w:val="fgcolor"/>
          <w:rFonts w:ascii="Sylfaen" w:hAnsi="Sylfaen" w:cs="Sylfaen"/>
          <w:color w:val="000000"/>
        </w:rPr>
        <w:t>როგორც</w:t>
      </w:r>
      <w:r w:rsidRPr="003C1A12">
        <w:rPr>
          <w:rStyle w:val="fgcolor"/>
          <w:rFonts w:ascii="Sylfaen" w:hAnsi="Sylfaen" w:cs="Sylfaen"/>
          <w:color w:val="000000"/>
        </w:rPr>
        <w:t xml:space="preserve"> </w:t>
      </w:r>
      <w:r>
        <w:rPr>
          <w:rStyle w:val="fgcolor"/>
          <w:rFonts w:ascii="Sylfaen" w:hAnsi="Sylfaen" w:cs="Sylfaen"/>
          <w:color w:val="000000"/>
        </w:rPr>
        <w:t>ევროპის</w:t>
      </w:r>
      <w:r w:rsidRPr="003C1A12">
        <w:rPr>
          <w:rStyle w:val="fgcolor"/>
          <w:rFonts w:ascii="Sylfaen" w:hAnsi="Sylfaen" w:cs="Sylfaen"/>
          <w:color w:val="000000"/>
        </w:rPr>
        <w:t xml:space="preserve"> </w:t>
      </w:r>
      <w:r>
        <w:rPr>
          <w:rStyle w:val="fgcolor"/>
          <w:rFonts w:ascii="Sylfaen" w:hAnsi="Sylfaen" w:cs="Sylfaen"/>
          <w:color w:val="000000"/>
        </w:rPr>
        <w:t>ერთ</w:t>
      </w:r>
      <w:r w:rsidRPr="003C1A12">
        <w:rPr>
          <w:rStyle w:val="fgcolor"/>
          <w:rFonts w:ascii="Sylfaen" w:hAnsi="Sylfaen" w:cs="Sylfaen"/>
          <w:color w:val="000000"/>
        </w:rPr>
        <w:t>-</w:t>
      </w:r>
      <w:r>
        <w:rPr>
          <w:rStyle w:val="fgcolor"/>
          <w:rFonts w:ascii="Sylfaen" w:hAnsi="Sylfaen" w:cs="Sylfaen"/>
          <w:color w:val="000000"/>
        </w:rPr>
        <w:t>ერთ</w:t>
      </w:r>
      <w:r w:rsidRPr="003C1A12">
        <w:rPr>
          <w:rStyle w:val="fgcolor"/>
          <w:rFonts w:ascii="Sylfaen" w:hAnsi="Sylfaen" w:cs="Sylfaen"/>
          <w:color w:val="000000"/>
        </w:rPr>
        <w:t xml:space="preserve"> </w:t>
      </w:r>
      <w:r>
        <w:rPr>
          <w:rStyle w:val="fgcolor"/>
          <w:rFonts w:ascii="Sylfaen" w:hAnsi="Sylfaen" w:cs="Sylfaen"/>
          <w:color w:val="000000"/>
        </w:rPr>
        <w:t>უძველეს</w:t>
      </w:r>
      <w:r w:rsidRPr="003C1A12">
        <w:rPr>
          <w:rStyle w:val="fgcolor"/>
          <w:rFonts w:ascii="Sylfaen" w:hAnsi="Sylfaen" w:cs="Sylfaen"/>
          <w:color w:val="000000"/>
        </w:rPr>
        <w:t xml:space="preserve"> </w:t>
      </w:r>
      <w:r>
        <w:rPr>
          <w:rStyle w:val="fgcolor"/>
          <w:rFonts w:ascii="Sylfaen" w:hAnsi="Sylfaen" w:cs="Sylfaen"/>
          <w:color w:val="000000"/>
        </w:rPr>
        <w:t>საგანმანათლებლო</w:t>
      </w:r>
      <w:r w:rsidRPr="003C1A12">
        <w:rPr>
          <w:rStyle w:val="fgcolor"/>
          <w:rFonts w:ascii="Sylfaen" w:hAnsi="Sylfaen" w:cs="Sylfaen"/>
          <w:color w:val="000000"/>
        </w:rPr>
        <w:t xml:space="preserve"> </w:t>
      </w:r>
      <w:r>
        <w:rPr>
          <w:rStyle w:val="fgcolor"/>
          <w:rFonts w:ascii="Sylfaen" w:hAnsi="Sylfaen" w:cs="Sylfaen"/>
          <w:color w:val="000000"/>
        </w:rPr>
        <w:t>და</w:t>
      </w:r>
      <w:r w:rsidRPr="003C1A12">
        <w:rPr>
          <w:rStyle w:val="fgcolor"/>
          <w:rFonts w:ascii="Sylfaen" w:hAnsi="Sylfaen" w:cs="Sylfaen"/>
          <w:color w:val="000000"/>
        </w:rPr>
        <w:t xml:space="preserve"> </w:t>
      </w:r>
      <w:r>
        <w:rPr>
          <w:rStyle w:val="fgcolor"/>
          <w:rFonts w:ascii="Sylfaen" w:hAnsi="Sylfaen" w:cs="Sylfaen"/>
          <w:color w:val="000000"/>
        </w:rPr>
        <w:t>სულიერ</w:t>
      </w:r>
      <w:r w:rsidRPr="003C1A12">
        <w:rPr>
          <w:rStyle w:val="fgcolor"/>
          <w:rFonts w:ascii="Sylfaen" w:hAnsi="Sylfaen" w:cs="Sylfaen"/>
          <w:color w:val="000000"/>
        </w:rPr>
        <w:t>-</w:t>
      </w:r>
      <w:r>
        <w:rPr>
          <w:rStyle w:val="fgcolor"/>
          <w:rFonts w:ascii="Sylfaen" w:hAnsi="Sylfaen" w:cs="Sylfaen"/>
          <w:color w:val="000000"/>
        </w:rPr>
        <w:t>ინტელექტუალურ</w:t>
      </w:r>
      <w:r w:rsidRPr="003C1A12">
        <w:rPr>
          <w:rStyle w:val="fgcolor"/>
          <w:rFonts w:ascii="Sylfaen" w:hAnsi="Sylfaen" w:cs="Sylfaen"/>
          <w:color w:val="000000"/>
        </w:rPr>
        <w:t xml:space="preserve"> </w:t>
      </w:r>
      <w:r>
        <w:rPr>
          <w:rStyle w:val="fgcolor"/>
          <w:rFonts w:ascii="Sylfaen" w:hAnsi="Sylfaen" w:cs="Sylfaen"/>
          <w:color w:val="000000"/>
        </w:rPr>
        <w:t>ცენტრს</w:t>
      </w:r>
      <w:r w:rsidRPr="003C1A12">
        <w:rPr>
          <w:rStyle w:val="fgcolor"/>
          <w:rFonts w:ascii="Sylfaen" w:hAnsi="Sylfaen" w:cs="Sylfaen"/>
          <w:color w:val="000000"/>
        </w:rPr>
        <w:t>.</w:t>
      </w:r>
      <w:r w:rsidR="003C1A12" w:rsidRPr="003C1A12">
        <w:rPr>
          <w:rStyle w:val="fgcolor"/>
          <w:rFonts w:ascii="Sylfaen" w:hAnsi="Sylfaen" w:cs="Sylfaen"/>
          <w:color w:val="000000"/>
        </w:rPr>
        <w:t xml:space="preserve"> </w:t>
      </w:r>
      <w:r w:rsidRPr="003C1A12">
        <w:rPr>
          <w:rStyle w:val="fgcolor"/>
          <w:rFonts w:ascii="Sylfaen" w:hAnsi="Sylfaen" w:cs="Sylfaen"/>
          <w:color w:val="000000"/>
        </w:rPr>
        <w:t>კონკურსის სამიზნე აუდიტორია</w:t>
      </w:r>
      <w:r w:rsidR="003C1A12" w:rsidRPr="003C1A12">
        <w:rPr>
          <w:rStyle w:val="fgcolor"/>
          <w:rFonts w:ascii="Sylfaen" w:hAnsi="Sylfaen" w:cs="Sylfaen"/>
          <w:color w:val="000000"/>
        </w:rPr>
        <w:t xml:space="preserve"> გახლდათ </w:t>
      </w:r>
      <w:r>
        <w:rPr>
          <w:rStyle w:val="fgcolor"/>
          <w:rFonts w:ascii="Sylfaen" w:hAnsi="Sylfaen" w:cs="Sylfaen"/>
          <w:color w:val="000000"/>
        </w:rPr>
        <w:t>საქართველოს</w:t>
      </w:r>
      <w:r w:rsidRPr="003C1A12">
        <w:rPr>
          <w:rStyle w:val="fgcolor"/>
          <w:rFonts w:ascii="Sylfaen" w:hAnsi="Sylfaen" w:cs="Sylfaen"/>
          <w:color w:val="000000"/>
        </w:rPr>
        <w:t xml:space="preserve"> </w:t>
      </w:r>
      <w:r>
        <w:rPr>
          <w:rStyle w:val="fgcolor"/>
          <w:rFonts w:ascii="Sylfaen" w:hAnsi="Sylfaen" w:cs="Sylfaen"/>
          <w:color w:val="000000"/>
        </w:rPr>
        <w:t>საჯარო</w:t>
      </w:r>
      <w:r w:rsidRPr="003C1A12">
        <w:rPr>
          <w:rStyle w:val="fgcolor"/>
          <w:rFonts w:ascii="Sylfaen" w:hAnsi="Sylfaen" w:cs="Sylfaen"/>
          <w:color w:val="000000"/>
        </w:rPr>
        <w:t xml:space="preserve"> </w:t>
      </w:r>
      <w:r>
        <w:rPr>
          <w:rStyle w:val="fgcolor"/>
          <w:rFonts w:ascii="Sylfaen" w:hAnsi="Sylfaen" w:cs="Sylfaen"/>
          <w:color w:val="000000"/>
        </w:rPr>
        <w:t>და</w:t>
      </w:r>
      <w:r w:rsidRPr="003C1A12">
        <w:rPr>
          <w:rStyle w:val="fgcolor"/>
          <w:rFonts w:ascii="Sylfaen" w:hAnsi="Sylfaen" w:cs="Sylfaen"/>
          <w:color w:val="000000"/>
        </w:rPr>
        <w:t xml:space="preserve"> </w:t>
      </w:r>
      <w:r>
        <w:rPr>
          <w:rStyle w:val="fgcolor"/>
          <w:rFonts w:ascii="Sylfaen" w:hAnsi="Sylfaen" w:cs="Sylfaen"/>
          <w:color w:val="000000"/>
        </w:rPr>
        <w:t>კერძო</w:t>
      </w:r>
      <w:r w:rsidRPr="003C1A12">
        <w:rPr>
          <w:rStyle w:val="fgcolor"/>
          <w:rFonts w:ascii="Sylfaen" w:hAnsi="Sylfaen" w:cs="Sylfaen"/>
          <w:color w:val="000000"/>
        </w:rPr>
        <w:t xml:space="preserve"> </w:t>
      </w:r>
      <w:r>
        <w:rPr>
          <w:rStyle w:val="fgcolor"/>
          <w:rFonts w:ascii="Sylfaen" w:hAnsi="Sylfaen" w:cs="Sylfaen"/>
          <w:color w:val="000000"/>
        </w:rPr>
        <w:t>სკოლების</w:t>
      </w:r>
      <w:r w:rsidRPr="003C1A12">
        <w:rPr>
          <w:rStyle w:val="fgcolor"/>
          <w:rFonts w:ascii="Sylfaen" w:hAnsi="Sylfaen" w:cs="Sylfaen"/>
          <w:color w:val="000000"/>
        </w:rPr>
        <w:t xml:space="preserve"> IX - XII </w:t>
      </w:r>
      <w:r>
        <w:rPr>
          <w:rStyle w:val="fgcolor"/>
          <w:rFonts w:ascii="Sylfaen" w:hAnsi="Sylfaen" w:cs="Sylfaen"/>
          <w:color w:val="000000"/>
        </w:rPr>
        <w:t>კლასების</w:t>
      </w:r>
      <w:r w:rsidRPr="003C1A12">
        <w:rPr>
          <w:rStyle w:val="fgcolor"/>
          <w:rFonts w:ascii="Sylfaen" w:hAnsi="Sylfaen" w:cs="Sylfaen"/>
          <w:color w:val="000000"/>
        </w:rPr>
        <w:t xml:space="preserve"> </w:t>
      </w:r>
      <w:r>
        <w:rPr>
          <w:rStyle w:val="fgcolor"/>
          <w:rFonts w:ascii="Sylfaen" w:hAnsi="Sylfaen" w:cs="Sylfaen"/>
          <w:color w:val="000000"/>
        </w:rPr>
        <w:t>მოსწავლეები</w:t>
      </w:r>
      <w:r w:rsidRPr="003C1A12">
        <w:rPr>
          <w:rStyle w:val="fgcolor"/>
          <w:rFonts w:ascii="Sylfaen" w:hAnsi="Sylfaen" w:cs="Sylfaen"/>
          <w:color w:val="000000"/>
        </w:rPr>
        <w:t>.</w:t>
      </w:r>
    </w:p>
    <w:p w14:paraId="053A9707" w14:textId="449AE95D" w:rsidR="003C1A12" w:rsidRPr="009A7988" w:rsidRDefault="003C1A12" w:rsidP="005D59FC">
      <w:pPr>
        <w:pStyle w:val="NormalWeb"/>
        <w:spacing w:before="0" w:beforeAutospacing="0"/>
        <w:ind w:firstLine="540"/>
        <w:jc w:val="both"/>
        <w:rPr>
          <w:rStyle w:val="fgcolor"/>
          <w:rFonts w:ascii="Sylfaen" w:hAnsi="Sylfaen" w:cs="Sylfaen"/>
          <w:color w:val="000000"/>
        </w:rPr>
      </w:pPr>
      <w:r>
        <w:rPr>
          <w:rStyle w:val="fgcolor"/>
          <w:rFonts w:ascii="Sylfaen" w:hAnsi="Sylfaen" w:cs="Sylfaen"/>
          <w:color w:val="000000"/>
          <w:lang w:val="ka-GE"/>
        </w:rPr>
        <w:t xml:space="preserve">2021 წლის 17 მაისს გამოცხადებული ესეების კონკურსი ითვალისწინებდა, </w:t>
      </w:r>
      <w:r w:rsidRPr="003C1A12">
        <w:rPr>
          <w:rFonts w:ascii="Sylfaen" w:hAnsi="Sylfaen" w:cs="Sylfaen"/>
          <w:color w:val="000000"/>
        </w:rPr>
        <w:t>გელათის</w:t>
      </w:r>
      <w:r w:rsidRPr="003C1A12">
        <w:rPr>
          <w:color w:val="000000"/>
        </w:rPr>
        <w:t xml:space="preserve"> </w:t>
      </w:r>
      <w:r w:rsidRPr="003C1A12">
        <w:rPr>
          <w:rFonts w:ascii="Sylfaen" w:hAnsi="Sylfaen" w:cs="Sylfaen"/>
          <w:color w:val="000000"/>
        </w:rPr>
        <w:t>აკადემიის</w:t>
      </w:r>
      <w:r w:rsidRPr="003C1A12">
        <w:rPr>
          <w:color w:val="000000"/>
        </w:rPr>
        <w:t xml:space="preserve"> </w:t>
      </w:r>
      <w:r w:rsidRPr="003C1A12">
        <w:rPr>
          <w:rFonts w:ascii="Sylfaen" w:hAnsi="Sylfaen" w:cs="Sylfaen"/>
          <w:color w:val="000000"/>
        </w:rPr>
        <w:t>შესახებ</w:t>
      </w:r>
      <w:r w:rsidRPr="003C1A12">
        <w:rPr>
          <w:color w:val="000000"/>
        </w:rPr>
        <w:t xml:space="preserve"> </w:t>
      </w:r>
      <w:r w:rsidRPr="003C1A12">
        <w:rPr>
          <w:rFonts w:ascii="Sylfaen" w:hAnsi="Sylfaen" w:cs="Sylfaen"/>
          <w:color w:val="000000"/>
        </w:rPr>
        <w:t>არსებული</w:t>
      </w:r>
      <w:r w:rsidRPr="003C1A12">
        <w:rPr>
          <w:color w:val="000000"/>
        </w:rPr>
        <w:t xml:space="preserve"> </w:t>
      </w:r>
      <w:r w:rsidRPr="003C1A12">
        <w:rPr>
          <w:rFonts w:ascii="Sylfaen" w:hAnsi="Sylfaen" w:cs="Sylfaen"/>
          <w:color w:val="000000"/>
        </w:rPr>
        <w:t>სამეცნიერო</w:t>
      </w:r>
      <w:r w:rsidRPr="003C1A12">
        <w:rPr>
          <w:color w:val="000000"/>
        </w:rPr>
        <w:t xml:space="preserve"> </w:t>
      </w:r>
      <w:r w:rsidRPr="003C1A12">
        <w:rPr>
          <w:rFonts w:ascii="Sylfaen" w:hAnsi="Sylfaen" w:cs="Sylfaen"/>
          <w:color w:val="000000"/>
        </w:rPr>
        <w:t>მასალების</w:t>
      </w:r>
      <w:r w:rsidRPr="003C1A12">
        <w:rPr>
          <w:color w:val="000000"/>
        </w:rPr>
        <w:t xml:space="preserve"> </w:t>
      </w:r>
      <w:r w:rsidRPr="003C1A12">
        <w:rPr>
          <w:rFonts w:ascii="Sylfaen" w:hAnsi="Sylfaen" w:cs="Sylfaen"/>
          <w:color w:val="000000"/>
        </w:rPr>
        <w:t>ანალიზის</w:t>
      </w:r>
      <w:r w:rsidRPr="003C1A12">
        <w:rPr>
          <w:color w:val="000000"/>
        </w:rPr>
        <w:t xml:space="preserve"> </w:t>
      </w:r>
      <w:r w:rsidRPr="003C1A12">
        <w:rPr>
          <w:rFonts w:ascii="Sylfaen" w:hAnsi="Sylfaen" w:cs="Sylfaen"/>
          <w:color w:val="000000"/>
        </w:rPr>
        <w:t>საფუძველზე</w:t>
      </w:r>
      <w:r w:rsidRPr="003C1A12">
        <w:rPr>
          <w:color w:val="000000"/>
        </w:rPr>
        <w:t xml:space="preserve"> </w:t>
      </w:r>
      <w:r>
        <w:rPr>
          <w:rFonts w:ascii="Sylfaen" w:hAnsi="Sylfaen" w:cs="Sylfaen"/>
          <w:color w:val="000000"/>
          <w:lang w:val="ka-GE"/>
        </w:rPr>
        <w:t xml:space="preserve">მოსწავლეების </w:t>
      </w:r>
      <w:r w:rsidRPr="009A7988">
        <w:rPr>
          <w:rStyle w:val="fgcolor"/>
          <w:rFonts w:ascii="Sylfaen" w:hAnsi="Sylfaen" w:cs="Sylfaen"/>
        </w:rPr>
        <w:t xml:space="preserve">მიერ </w:t>
      </w:r>
      <w:r w:rsidRPr="009A7988">
        <w:rPr>
          <w:rStyle w:val="fgcolor"/>
          <w:rFonts w:ascii="Sylfaen" w:hAnsi="Sylfaen" w:cs="Sylfaen"/>
          <w:color w:val="000000"/>
        </w:rPr>
        <w:t xml:space="preserve">ესეს დაწერას, სადაც ყურადღება </w:t>
      </w:r>
      <w:r w:rsidR="009A7988">
        <w:rPr>
          <w:rStyle w:val="fgcolor"/>
          <w:rFonts w:ascii="Sylfaen" w:hAnsi="Sylfaen" w:cs="Sylfaen"/>
          <w:color w:val="000000"/>
        </w:rPr>
        <w:t>გამახვილდა</w:t>
      </w:r>
      <w:r w:rsidRPr="009A7988">
        <w:rPr>
          <w:rStyle w:val="fgcolor"/>
          <w:rFonts w:ascii="Sylfaen" w:hAnsi="Sylfaen" w:cs="Sylfaen"/>
          <w:color w:val="000000"/>
        </w:rPr>
        <w:t xml:space="preserve"> შემდეგ საკითხებზე:</w:t>
      </w:r>
    </w:p>
    <w:p w14:paraId="33C088E3" w14:textId="77777777" w:rsidR="003C1A12" w:rsidRPr="009A7988" w:rsidRDefault="003C1A12" w:rsidP="005D59FC">
      <w:pPr>
        <w:numPr>
          <w:ilvl w:val="0"/>
          <w:numId w:val="9"/>
        </w:numPr>
        <w:spacing w:after="100" w:afterAutospacing="1" w:line="240" w:lineRule="auto"/>
        <w:ind w:left="0" w:firstLine="540"/>
        <w:jc w:val="both"/>
        <w:rPr>
          <w:rStyle w:val="fgcolor"/>
          <w:rFonts w:ascii="Sylfaen" w:eastAsia="Times New Roman" w:hAnsi="Sylfaen" w:cs="Sylfaen"/>
          <w:color w:val="000000"/>
          <w:sz w:val="24"/>
          <w:szCs w:val="24"/>
        </w:rPr>
      </w:pPr>
      <w:r w:rsidRPr="009A7988">
        <w:rPr>
          <w:rStyle w:val="fgcolor"/>
          <w:rFonts w:ascii="Sylfaen" w:eastAsia="Times New Roman" w:hAnsi="Sylfaen" w:cs="Sylfaen"/>
          <w:color w:val="000000"/>
          <w:sz w:val="24"/>
          <w:szCs w:val="24"/>
        </w:rPr>
        <w:t>გელათის აკადემიის დაარსების ისტორიული წინაპირობები; პოლიტიკური, სოციალური და ეკონომიკური ვითარება XI-XII სს-ის საქართველოში და მის სამეზობლოში;</w:t>
      </w:r>
    </w:p>
    <w:p w14:paraId="7C503FC8" w14:textId="77777777" w:rsidR="003C1A12" w:rsidRPr="009A7988" w:rsidRDefault="003C1A12" w:rsidP="005D59FC">
      <w:pPr>
        <w:numPr>
          <w:ilvl w:val="0"/>
          <w:numId w:val="9"/>
        </w:numPr>
        <w:spacing w:after="100" w:afterAutospacing="1" w:line="240" w:lineRule="auto"/>
        <w:ind w:left="0" w:firstLine="540"/>
        <w:jc w:val="both"/>
        <w:rPr>
          <w:rStyle w:val="fgcolor"/>
          <w:rFonts w:ascii="Sylfaen" w:eastAsia="Times New Roman" w:hAnsi="Sylfaen" w:cs="Sylfaen"/>
          <w:color w:val="000000"/>
          <w:sz w:val="24"/>
          <w:szCs w:val="24"/>
        </w:rPr>
      </w:pPr>
      <w:r w:rsidRPr="009A7988">
        <w:rPr>
          <w:rStyle w:val="fgcolor"/>
          <w:rFonts w:ascii="Sylfaen" w:eastAsia="Times New Roman" w:hAnsi="Sylfaen" w:cs="Sylfaen"/>
          <w:color w:val="000000"/>
          <w:sz w:val="24"/>
          <w:szCs w:val="24"/>
        </w:rPr>
        <w:t>სკოლები და განათლების ცენტრები ანტიკურობასა და შუა საუკუნეებში;</w:t>
      </w:r>
    </w:p>
    <w:p w14:paraId="2DABDB43" w14:textId="77777777" w:rsidR="003C1A12" w:rsidRPr="009A7988" w:rsidRDefault="003C1A12" w:rsidP="005D59FC">
      <w:pPr>
        <w:numPr>
          <w:ilvl w:val="0"/>
          <w:numId w:val="9"/>
        </w:numPr>
        <w:spacing w:after="100" w:afterAutospacing="1" w:line="240" w:lineRule="auto"/>
        <w:ind w:left="0" w:firstLine="540"/>
        <w:jc w:val="both"/>
        <w:rPr>
          <w:rStyle w:val="fgcolor"/>
          <w:rFonts w:ascii="Sylfaen" w:eastAsia="Times New Roman" w:hAnsi="Sylfaen" w:cs="Sylfaen"/>
          <w:color w:val="000000"/>
          <w:sz w:val="24"/>
          <w:szCs w:val="24"/>
        </w:rPr>
      </w:pPr>
      <w:r w:rsidRPr="009A7988">
        <w:rPr>
          <w:rStyle w:val="fgcolor"/>
          <w:rFonts w:ascii="Sylfaen" w:eastAsia="Times New Roman" w:hAnsi="Sylfaen" w:cs="Sylfaen"/>
          <w:color w:val="000000"/>
          <w:sz w:val="24"/>
          <w:szCs w:val="24"/>
        </w:rPr>
        <w:t>გელათის აკადემიასთან დაკავშირებული ისტორიული პირები და მოღვაწეები;</w:t>
      </w:r>
    </w:p>
    <w:p w14:paraId="350759B4" w14:textId="77777777" w:rsidR="003C1A12" w:rsidRPr="009A7988" w:rsidRDefault="003C1A12" w:rsidP="005D59FC">
      <w:pPr>
        <w:numPr>
          <w:ilvl w:val="0"/>
          <w:numId w:val="9"/>
        </w:numPr>
        <w:spacing w:after="100" w:afterAutospacing="1" w:line="240" w:lineRule="auto"/>
        <w:ind w:left="0" w:firstLine="540"/>
        <w:jc w:val="both"/>
        <w:rPr>
          <w:rStyle w:val="fgcolor"/>
          <w:rFonts w:ascii="Sylfaen" w:eastAsia="Times New Roman" w:hAnsi="Sylfaen" w:cs="Sylfaen"/>
          <w:color w:val="000000"/>
          <w:sz w:val="24"/>
          <w:szCs w:val="24"/>
        </w:rPr>
      </w:pPr>
      <w:r w:rsidRPr="009A7988">
        <w:rPr>
          <w:rStyle w:val="fgcolor"/>
          <w:rFonts w:ascii="Sylfaen" w:eastAsia="Times New Roman" w:hAnsi="Sylfaen" w:cs="Sylfaen"/>
          <w:color w:val="000000"/>
          <w:sz w:val="24"/>
          <w:szCs w:val="24"/>
        </w:rPr>
        <w:t xml:space="preserve">გელათის აკადემია - შუა საუკუნეების უმნიშვნელოვანესი საგანმანათლებლო კერა: „სხუა ათინა და მეორე იერუსალიმი - სასწავლებელი </w:t>
      </w:r>
      <w:proofErr w:type="gramStart"/>
      <w:r w:rsidRPr="009A7988">
        <w:rPr>
          <w:rStyle w:val="fgcolor"/>
          <w:rFonts w:ascii="Sylfaen" w:eastAsia="Times New Roman" w:hAnsi="Sylfaen" w:cs="Sylfaen"/>
          <w:color w:val="000000"/>
          <w:sz w:val="24"/>
          <w:szCs w:val="24"/>
        </w:rPr>
        <w:t>ყრმათათვის“</w:t>
      </w:r>
      <w:proofErr w:type="gramEnd"/>
      <w:r w:rsidRPr="009A7988">
        <w:rPr>
          <w:rStyle w:val="fgcolor"/>
          <w:rFonts w:ascii="Sylfaen" w:eastAsia="Times New Roman" w:hAnsi="Sylfaen" w:cs="Sylfaen"/>
          <w:color w:val="000000"/>
          <w:sz w:val="24"/>
          <w:szCs w:val="24"/>
        </w:rPr>
        <w:t xml:space="preserve">; </w:t>
      </w:r>
    </w:p>
    <w:p w14:paraId="7609295A" w14:textId="77777777" w:rsidR="003C1A12" w:rsidRPr="009A7988" w:rsidRDefault="003C1A12" w:rsidP="005D59FC">
      <w:pPr>
        <w:numPr>
          <w:ilvl w:val="0"/>
          <w:numId w:val="9"/>
        </w:numPr>
        <w:spacing w:after="100" w:afterAutospacing="1" w:line="240" w:lineRule="auto"/>
        <w:ind w:left="0" w:firstLine="540"/>
        <w:jc w:val="both"/>
        <w:rPr>
          <w:rStyle w:val="fgcolor"/>
          <w:rFonts w:ascii="Sylfaen" w:eastAsia="Times New Roman" w:hAnsi="Sylfaen" w:cs="Sylfaen"/>
          <w:color w:val="000000"/>
          <w:sz w:val="24"/>
          <w:szCs w:val="24"/>
        </w:rPr>
      </w:pPr>
      <w:r w:rsidRPr="009A7988">
        <w:rPr>
          <w:rStyle w:val="fgcolor"/>
          <w:rFonts w:ascii="Sylfaen" w:eastAsia="Times New Roman" w:hAnsi="Sylfaen" w:cs="Sylfaen"/>
          <w:color w:val="000000"/>
          <w:sz w:val="24"/>
          <w:szCs w:val="24"/>
        </w:rPr>
        <w:t>გელათის ლიტერატურული პროდუქცია;</w:t>
      </w:r>
    </w:p>
    <w:p w14:paraId="4BD5A500" w14:textId="64595024" w:rsidR="004A15E4" w:rsidRDefault="003C1A12" w:rsidP="005D59FC">
      <w:pPr>
        <w:numPr>
          <w:ilvl w:val="0"/>
          <w:numId w:val="9"/>
        </w:numPr>
        <w:spacing w:after="100" w:afterAutospacing="1" w:line="240" w:lineRule="auto"/>
        <w:ind w:left="0" w:firstLine="540"/>
        <w:jc w:val="both"/>
        <w:rPr>
          <w:rStyle w:val="fgcolor"/>
          <w:rFonts w:ascii="Sylfaen" w:eastAsia="Times New Roman" w:hAnsi="Sylfaen" w:cs="Sylfaen"/>
          <w:color w:val="000000"/>
          <w:sz w:val="24"/>
          <w:szCs w:val="24"/>
        </w:rPr>
      </w:pPr>
      <w:r w:rsidRPr="009A7988">
        <w:rPr>
          <w:rStyle w:val="fgcolor"/>
          <w:rFonts w:ascii="Sylfaen" w:eastAsia="Times New Roman" w:hAnsi="Sylfaen" w:cs="Sylfaen"/>
          <w:color w:val="000000"/>
          <w:sz w:val="24"/>
          <w:szCs w:val="24"/>
        </w:rPr>
        <w:t>გელათი, როგორც ქართული თვითმყოფადი კულტურის სიმბოლო, გელათის მემკვიდრეობა.</w:t>
      </w:r>
    </w:p>
    <w:p w14:paraId="516471AF" w14:textId="617276D0" w:rsidR="009A7988" w:rsidRPr="009A7988" w:rsidRDefault="009A7988" w:rsidP="005D59FC">
      <w:pPr>
        <w:ind w:firstLine="360"/>
        <w:jc w:val="both"/>
        <w:rPr>
          <w:rFonts w:ascii="Sylfaen" w:eastAsia="Times New Roman" w:hAnsi="Sylfaen" w:cs="Sylfaen"/>
          <w:color w:val="000000"/>
          <w:sz w:val="24"/>
          <w:szCs w:val="24"/>
        </w:rPr>
      </w:pPr>
      <w:r w:rsidRPr="009A7988">
        <w:rPr>
          <w:rFonts w:ascii="Sylfaen" w:eastAsia="Times New Roman" w:hAnsi="Sylfaen" w:cs="Sylfaen"/>
          <w:color w:val="000000"/>
          <w:sz w:val="24"/>
          <w:szCs w:val="24"/>
        </w:rPr>
        <w:t>კონკურსში მონაწილეობა მიიღეს მოსწავლეებმა აწყური</w:t>
      </w:r>
      <w:r>
        <w:rPr>
          <w:rFonts w:ascii="Sylfaen" w:eastAsia="Times New Roman" w:hAnsi="Sylfaen" w:cs="Sylfaen"/>
          <w:color w:val="000000"/>
          <w:sz w:val="24"/>
          <w:szCs w:val="24"/>
        </w:rPr>
        <w:t>ს, გორის, ლაგოდეხის, მარტვილის</w:t>
      </w:r>
      <w:r w:rsidRPr="009A7988">
        <w:rPr>
          <w:rFonts w:ascii="Sylfaen" w:eastAsia="Times New Roman" w:hAnsi="Sylfaen" w:cs="Sylfaen"/>
          <w:color w:val="000000"/>
          <w:sz w:val="24"/>
          <w:szCs w:val="24"/>
        </w:rPr>
        <w:t xml:space="preserve">, ოზურგეთის, ქარელის და სხვა </w:t>
      </w:r>
      <w:r>
        <w:rPr>
          <w:rFonts w:ascii="Sylfaen" w:eastAsia="Times New Roman" w:hAnsi="Sylfaen" w:cs="Sylfaen"/>
          <w:color w:val="000000"/>
          <w:sz w:val="24"/>
          <w:szCs w:val="24"/>
          <w:lang w:val="ka-GE"/>
        </w:rPr>
        <w:t xml:space="preserve">მუნიციპალიტეტების </w:t>
      </w:r>
      <w:r w:rsidRPr="009A7988">
        <w:rPr>
          <w:rFonts w:ascii="Sylfaen" w:eastAsia="Times New Roman" w:hAnsi="Sylfaen" w:cs="Sylfaen"/>
          <w:color w:val="000000"/>
          <w:sz w:val="24"/>
          <w:szCs w:val="24"/>
        </w:rPr>
        <w:t>სკოლის მოსწავლეებმა. ნაშრომების შეფასება რამდენიმე ეტაპად განხორციელდა. კონკურსის ფარგლებში მონაწილეებმა მოისმინეს გელათის აკადემიის შესახებ ორი ლექცია, რომლებიც წაიკითხეს ქ-ნმა დამანა მელიქიშვილმა (ფილოლოგიურ მეცნიერებათა დოქტორი, პროფესორი, გელათის მეცნიერებათა აკადემიის აკადემიკოსი) და ბ-ნმა როლანდ ისაკაძემ (ისტორიულ მეცნიერებათა დოქტორი, ქუთაისის ისტორიულ-არქეოლოგიური ნაკრძალის მმართველობის ხელმძღვანელი).</w:t>
      </w:r>
    </w:p>
    <w:p w14:paraId="545CCC82" w14:textId="77777777" w:rsidR="004A15E4" w:rsidRPr="009A7988" w:rsidRDefault="004A15E4" w:rsidP="009A7988">
      <w:pPr>
        <w:spacing w:before="100" w:beforeAutospacing="1" w:after="100" w:afterAutospacing="1" w:line="240" w:lineRule="auto"/>
        <w:ind w:firstLine="360"/>
        <w:jc w:val="both"/>
        <w:rPr>
          <w:rStyle w:val="fgcolor"/>
          <w:rFonts w:ascii="Sylfaen" w:eastAsia="Times New Roman" w:hAnsi="Sylfaen" w:cs="Sylfaen"/>
          <w:color w:val="000000"/>
          <w:sz w:val="24"/>
          <w:szCs w:val="24"/>
        </w:rPr>
      </w:pPr>
      <w:r w:rsidRPr="009A7988">
        <w:rPr>
          <w:rStyle w:val="fgcolor"/>
          <w:rFonts w:ascii="Sylfaen" w:eastAsia="Times New Roman" w:hAnsi="Sylfaen" w:cs="Sylfaen"/>
          <w:color w:val="000000"/>
          <w:sz w:val="24"/>
          <w:szCs w:val="24"/>
        </w:rPr>
        <w:t>ნაშრომების შეფასება განხორციელდა სამ ეტაპად: I ეტაპი - წარმოდგენილი ესეების გადარჩევა; II ეტაპი - შერჩეული ესეების ავტორებთან გასაუბრება; III ეტაპი - კონკურსში გამარჯვებულების გამოვლენა.</w:t>
      </w:r>
    </w:p>
    <w:p w14:paraId="5F9535BE" w14:textId="05DEFB49" w:rsidR="00184156" w:rsidRDefault="004A15E4" w:rsidP="009A7988">
      <w:pPr>
        <w:spacing w:before="100" w:beforeAutospacing="1" w:after="100" w:afterAutospacing="1" w:line="240" w:lineRule="auto"/>
        <w:ind w:firstLine="360"/>
        <w:jc w:val="both"/>
        <w:rPr>
          <w:rFonts w:ascii="Sylfaen" w:hAnsi="Sylfaen" w:cs="Sylfaen"/>
          <w:color w:val="030303"/>
          <w:sz w:val="24"/>
          <w:szCs w:val="24"/>
          <w:shd w:val="clear" w:color="auto" w:fill="F9F9F9"/>
          <w:lang w:val="ka-GE"/>
        </w:rPr>
      </w:pPr>
      <w:r w:rsidRPr="004A15E4">
        <w:rPr>
          <w:rFonts w:ascii="Sylfaen" w:hAnsi="Sylfaen" w:cs="Sylfaen"/>
          <w:color w:val="030303"/>
          <w:sz w:val="24"/>
          <w:szCs w:val="24"/>
          <w:shd w:val="clear" w:color="auto" w:fill="F9F9F9"/>
          <w:lang w:val="ka-GE"/>
        </w:rPr>
        <w:t>კონკურსის დასკვნით შეხვედრაზე, ექსპერტებისგან შემდგარმა კომისიამ გამოვლინა ფინალისტები და გამარჯვებულები, რომელთაც დაჯილდოვების ცერემონიაზე გადაეცემათ ფასიანი საჩუქრები და სერტიფიკატები.</w:t>
      </w:r>
    </w:p>
    <w:p w14:paraId="565AC668" w14:textId="737A6808" w:rsidR="00BC769C" w:rsidRDefault="00BC769C" w:rsidP="009A7988">
      <w:pPr>
        <w:spacing w:before="100" w:beforeAutospacing="1" w:after="100" w:afterAutospacing="1" w:line="240" w:lineRule="auto"/>
        <w:ind w:firstLine="360"/>
        <w:jc w:val="both"/>
        <w:rPr>
          <w:rFonts w:ascii="Sylfaen" w:hAnsi="Sylfaen" w:cs="Sylfaen"/>
          <w:color w:val="030303"/>
          <w:sz w:val="24"/>
          <w:szCs w:val="24"/>
          <w:shd w:val="clear" w:color="auto" w:fill="F9F9F9"/>
          <w:lang w:val="ka-GE"/>
        </w:rPr>
      </w:pPr>
    </w:p>
    <w:p w14:paraId="39F5FC75" w14:textId="77777777" w:rsidR="00BC769C" w:rsidRPr="004A15E4" w:rsidRDefault="00BC769C" w:rsidP="009A7988">
      <w:pPr>
        <w:spacing w:before="100" w:beforeAutospacing="1" w:after="100" w:afterAutospacing="1" w:line="240" w:lineRule="auto"/>
        <w:ind w:firstLine="360"/>
        <w:jc w:val="both"/>
        <w:rPr>
          <w:rFonts w:ascii="Sylfaen" w:hAnsi="Sylfaen" w:cs="Sylfaen"/>
          <w:color w:val="030303"/>
          <w:sz w:val="24"/>
          <w:szCs w:val="24"/>
          <w:shd w:val="clear" w:color="auto" w:fill="F9F9F9"/>
          <w:lang w:val="ka-GE"/>
        </w:rPr>
      </w:pPr>
    </w:p>
    <w:p w14:paraId="3973162F" w14:textId="43BFE791" w:rsidR="000736D5" w:rsidRDefault="000736D5" w:rsidP="000408EB">
      <w:pPr>
        <w:pStyle w:val="ListParagraph"/>
        <w:numPr>
          <w:ilvl w:val="0"/>
          <w:numId w:val="11"/>
        </w:numPr>
        <w:spacing w:after="0"/>
        <w:ind w:left="0" w:firstLine="540"/>
        <w:jc w:val="both"/>
        <w:rPr>
          <w:rFonts w:ascii="Sylfaen" w:hAnsi="Sylfaen" w:cs="Sylfaen"/>
          <w:b/>
          <w:color w:val="030303"/>
          <w:sz w:val="24"/>
          <w:szCs w:val="24"/>
          <w:shd w:val="clear" w:color="auto" w:fill="F9F9F9"/>
          <w:lang w:val="ka-GE"/>
        </w:rPr>
      </w:pPr>
      <w:r w:rsidRPr="00190BC1">
        <w:rPr>
          <w:rFonts w:ascii="Sylfaen" w:hAnsi="Sylfaen" w:cs="Sylfaen"/>
          <w:b/>
          <w:color w:val="030303"/>
          <w:sz w:val="24"/>
          <w:szCs w:val="24"/>
          <w:shd w:val="clear" w:color="auto" w:fill="F9F9F9"/>
          <w:lang w:val="ka-GE"/>
        </w:rPr>
        <w:lastRenderedPageBreak/>
        <w:t xml:space="preserve">საერთაშორისო საზაფხულო სკოლა </w:t>
      </w:r>
    </w:p>
    <w:p w14:paraId="1E8AEE96" w14:textId="1D78D2FC" w:rsidR="00D81149" w:rsidRPr="00D81149" w:rsidRDefault="00D81149" w:rsidP="000408EB">
      <w:pPr>
        <w:pStyle w:val="ListParagraph"/>
        <w:spacing w:after="0"/>
        <w:ind w:left="0" w:firstLine="540"/>
        <w:jc w:val="both"/>
        <w:rPr>
          <w:rFonts w:ascii="Sylfaen" w:hAnsi="Sylfaen" w:cs="Sylfaen"/>
          <w:color w:val="030303"/>
          <w:sz w:val="24"/>
          <w:szCs w:val="24"/>
          <w:shd w:val="clear" w:color="auto" w:fill="F9F9F9"/>
          <w:lang w:val="ka-GE"/>
        </w:rPr>
      </w:pPr>
      <w:r w:rsidRPr="00D81149">
        <w:rPr>
          <w:rFonts w:ascii="Sylfaen" w:hAnsi="Sylfaen" w:cs="Sylfaen"/>
          <w:color w:val="030303"/>
          <w:sz w:val="24"/>
          <w:szCs w:val="24"/>
          <w:shd w:val="clear" w:color="auto" w:fill="F9F9F9"/>
          <w:lang w:val="ka-GE"/>
        </w:rPr>
        <w:t>ევროპის აკადემიის თბილისის ჰაბის ორგანიზებითა და ხელშეწყობით</w:t>
      </w:r>
      <w:r>
        <w:rPr>
          <w:rFonts w:ascii="Sylfaen" w:hAnsi="Sylfaen" w:cs="Sylfaen"/>
          <w:color w:val="030303"/>
          <w:sz w:val="24"/>
          <w:szCs w:val="24"/>
          <w:shd w:val="clear" w:color="auto" w:fill="F9F9F9"/>
          <w:lang w:val="ka-GE"/>
        </w:rPr>
        <w:t>,</w:t>
      </w:r>
      <w:r w:rsidRPr="00D81149">
        <w:rPr>
          <w:rFonts w:ascii="Sylfaen" w:hAnsi="Sylfaen" w:cs="Sylfaen"/>
          <w:color w:val="030303"/>
          <w:sz w:val="24"/>
          <w:szCs w:val="24"/>
          <w:shd w:val="clear" w:color="auto" w:fill="F9F9F9"/>
          <w:lang w:val="ka-GE"/>
        </w:rPr>
        <w:t xml:space="preserve"> ჩატარდა ორი საერთაშორისო საზაფხულო სკოლა, ქართული ხელნაწერებისა და თანამედროვე ტექნოლოგიების მიმართულებით.</w:t>
      </w:r>
    </w:p>
    <w:p w14:paraId="41EA9825" w14:textId="68F9B297" w:rsidR="00190BC1" w:rsidRPr="005C478A" w:rsidRDefault="00190BC1" w:rsidP="005C478A">
      <w:pPr>
        <w:pStyle w:val="ListParagraph"/>
        <w:numPr>
          <w:ilvl w:val="1"/>
          <w:numId w:val="11"/>
        </w:numPr>
        <w:spacing w:after="0"/>
        <w:jc w:val="both"/>
        <w:rPr>
          <w:rFonts w:ascii="Sylfaen" w:hAnsi="Sylfaen" w:cs="Sylfaen"/>
          <w:color w:val="030303"/>
          <w:sz w:val="24"/>
          <w:szCs w:val="24"/>
          <w:shd w:val="clear" w:color="auto" w:fill="F9F9F9"/>
          <w:lang w:val="ka-GE"/>
        </w:rPr>
      </w:pPr>
      <w:r w:rsidRPr="005C478A">
        <w:rPr>
          <w:rFonts w:ascii="Sylfaen" w:hAnsi="Sylfaen" w:cs="Sylfaen"/>
          <w:b/>
          <w:color w:val="030303"/>
          <w:sz w:val="24"/>
          <w:szCs w:val="24"/>
          <w:shd w:val="clear" w:color="auto" w:fill="F9F9F9"/>
          <w:lang w:val="ka-GE"/>
        </w:rPr>
        <w:t>„ქართული ხელნაწერი“.</w:t>
      </w:r>
      <w:r w:rsidRPr="005C478A">
        <w:rPr>
          <w:rFonts w:ascii="Sylfaen" w:hAnsi="Sylfaen" w:cs="Sylfaen"/>
          <w:b/>
          <w:color w:val="030303"/>
          <w:sz w:val="24"/>
          <w:szCs w:val="24"/>
          <w:shd w:val="clear" w:color="auto" w:fill="F9F9F9"/>
        </w:rPr>
        <w:t xml:space="preserve"> </w:t>
      </w:r>
    </w:p>
    <w:p w14:paraId="613C7E79" w14:textId="48220C87" w:rsidR="00190BC1" w:rsidRDefault="00190BC1" w:rsidP="000408EB">
      <w:pPr>
        <w:pStyle w:val="ListParagraph"/>
        <w:spacing w:after="0"/>
        <w:ind w:left="0" w:firstLine="540"/>
        <w:jc w:val="both"/>
        <w:rPr>
          <w:rFonts w:ascii="Sylfaen" w:hAnsi="Sylfaen" w:cs="Sylfaen"/>
          <w:color w:val="030303"/>
          <w:sz w:val="24"/>
          <w:szCs w:val="24"/>
          <w:shd w:val="clear" w:color="auto" w:fill="F9F9F9"/>
          <w:lang w:val="ka-GE"/>
        </w:rPr>
      </w:pPr>
      <w:r w:rsidRPr="00190BC1">
        <w:rPr>
          <w:rFonts w:ascii="Sylfaen" w:hAnsi="Sylfaen" w:cs="Sylfaen"/>
          <w:color w:val="030303"/>
          <w:sz w:val="24"/>
          <w:szCs w:val="24"/>
          <w:shd w:val="clear" w:color="auto" w:fill="F9F9F9"/>
          <w:lang w:val="ka-GE"/>
        </w:rPr>
        <w:t xml:space="preserve">მიმდინარე </w:t>
      </w:r>
      <w:r w:rsidR="000736D5" w:rsidRPr="00190BC1">
        <w:rPr>
          <w:rFonts w:ascii="Sylfaen" w:hAnsi="Sylfaen" w:cs="Sylfaen"/>
          <w:color w:val="030303"/>
          <w:sz w:val="24"/>
          <w:szCs w:val="24"/>
          <w:shd w:val="clear" w:color="auto" w:fill="F9F9F9"/>
          <w:lang w:val="ka-GE"/>
        </w:rPr>
        <w:t>წლის 15-25 ივლისს, კ. კეკელიძის სახელობის საქართველოს ხელნაწერთა ეროვნულ ცენტრში, Academia Europaea-ს თბილისის ჰაბის ხელშეწყობით, გაიმართა მე-6 საერთაშორისო საზაფხულო სკოლა „ქართული ხელნაწერი“.</w:t>
      </w:r>
      <w:r w:rsidR="000736D5" w:rsidRPr="00190BC1">
        <w:rPr>
          <w:rFonts w:ascii="Sylfaen" w:hAnsi="Sylfaen" w:cs="Sylfaen"/>
          <w:color w:val="030303"/>
          <w:sz w:val="24"/>
          <w:szCs w:val="24"/>
          <w:shd w:val="clear" w:color="auto" w:fill="F9F9F9"/>
        </w:rPr>
        <w:t xml:space="preserve"> </w:t>
      </w:r>
      <w:r w:rsidR="000736D5" w:rsidRPr="00190BC1">
        <w:rPr>
          <w:rFonts w:ascii="Sylfaen" w:hAnsi="Sylfaen" w:cs="Sylfaen"/>
          <w:color w:val="030303"/>
          <w:sz w:val="24"/>
          <w:szCs w:val="24"/>
          <w:shd w:val="clear" w:color="auto" w:fill="F9F9F9"/>
          <w:lang w:val="ka-GE"/>
        </w:rPr>
        <w:t>ხელნაწერთა ეროვნულ ცენტრს ქართველოლოგიური კვლევევების, ქართული ხელნაწერი მემკვიდრეობის შესწავლის მდიდარი  გამოცდილება აქვს. საერთაშორისო საზაფხულო/სეზონური სკოლები ცენტრში აკუმულირებული ცოდნისა და გამოცდილების ახალგაზრდა ქართველი და უცხოელი მკვლევარებისათვის  გაზიარების  შესანიშნავი საშუალებაა. სკოლა გათვალისწინებულია ქართული ისტორიისა და კულტურის, განსაკუთრებით კი ხელნაწერი მემკვიდრეობის, შესწავლით დაინტერესებული როგორც უცხოელი, ასევე ქართველი მკვლევრებისათვის. სკოლის მიზანია ქართველოლოგიური მეცნიერებების პოპულარიზაცია, ქართული ხალნაწერის, როგორც კულტურათაშორისი ურთიერთობების პროდუქტის, მრავალმხრივობის აქცენტირება, ქართული კულტურის მნიშვნელოვანი მონაპოვრის – ქართული დამწერლობის – საერთაშორისო ასპარეზზე გატანა, ქართველ და უცხოელ მეცნიერთა და სტუდენტთა თანამშრომლობითი ურთიერთობების განვითარებისა და ქართველ მეცნიერთა საერთაშორისო სამეცნიერო სივრცეში ინტეგრირების ხელშეწყობა; კორნელი კეკელიძის, ილია აბულაძის</w:t>
      </w:r>
      <w:r w:rsidRPr="00190BC1">
        <w:rPr>
          <w:rFonts w:ascii="Sylfaen" w:hAnsi="Sylfaen" w:cs="Sylfaen"/>
          <w:color w:val="030303"/>
          <w:sz w:val="24"/>
          <w:szCs w:val="24"/>
          <w:shd w:val="clear" w:color="auto" w:fill="F9F9F9"/>
          <w:lang w:val="ka-GE"/>
        </w:rPr>
        <w:t xml:space="preserve"> და</w:t>
      </w:r>
      <w:r w:rsidR="000736D5" w:rsidRPr="00190BC1">
        <w:rPr>
          <w:rFonts w:ascii="Sylfaen" w:hAnsi="Sylfaen" w:cs="Sylfaen"/>
          <w:color w:val="030303"/>
          <w:sz w:val="24"/>
          <w:szCs w:val="24"/>
          <w:shd w:val="clear" w:color="auto" w:fill="F9F9F9"/>
          <w:lang w:val="ka-GE"/>
        </w:rPr>
        <w:t xml:space="preserve"> ელენე მეტრეველის მიერ დამკვიდრებული ქართველოლოგიური სამეცნიერო ტრადიციების გაგრძელების ხელშეწყობა.</w:t>
      </w:r>
      <w:r w:rsidR="000736D5" w:rsidRPr="00190BC1">
        <w:rPr>
          <w:rFonts w:ascii="Sylfaen" w:hAnsi="Sylfaen" w:cs="Sylfaen"/>
          <w:color w:val="030303"/>
          <w:sz w:val="24"/>
          <w:szCs w:val="24"/>
          <w:shd w:val="clear" w:color="auto" w:fill="F9F9F9"/>
        </w:rPr>
        <w:t xml:space="preserve"> </w:t>
      </w:r>
      <w:r w:rsidR="000736D5" w:rsidRPr="00190BC1">
        <w:rPr>
          <w:rFonts w:ascii="Sylfaen" w:hAnsi="Sylfaen" w:cs="Sylfaen"/>
          <w:color w:val="030303"/>
          <w:sz w:val="24"/>
          <w:szCs w:val="24"/>
          <w:shd w:val="clear" w:color="auto" w:fill="F9F9F9"/>
          <w:lang w:val="ka-GE"/>
        </w:rPr>
        <w:t>საზაფხულო სკოლის პროგრამა უნიკალურია. სასწავლო მოდულების შინაარსი მოიცავს ხელნაწერთმცოდნეობასთან დაკავშირებულ პრაქტიკულად ყველა ძირითად სფეროს. სკოლის მიმართ დიდ ინტერესს მოწმობს აპლიკანტთა დიდი რაოდებობაც.</w:t>
      </w:r>
      <w:r w:rsidRPr="00190BC1">
        <w:rPr>
          <w:rFonts w:ascii="Sylfaen" w:hAnsi="Sylfaen" w:cs="Sylfaen"/>
          <w:color w:val="030303"/>
          <w:sz w:val="24"/>
          <w:szCs w:val="24"/>
          <w:shd w:val="clear" w:color="auto" w:fill="F9F9F9"/>
          <w:lang w:val="ka-GE"/>
        </w:rPr>
        <w:t xml:space="preserve"> წლევანდელი საზაფხულო სკოლა გაიმართა ლიუვენის კათოლიკურ უნივერსიტეტთან (ბელგია) თანამშრომლობით. სკოლის თანაორგანიზატორი იყო ლიუვენის უნივერსიტეტის საპატიო რექტორი, პროფესორი ბერნარ კული. პანდემიური სიტუაციის გათვალისწინებით სკოლა ჩატარდა ჰიბრიდული სახით - უცხოელი მონაწილეების უმეტესობა ლექციებს ვირტუალურ სივრცეში ესწრებოდა.</w:t>
      </w:r>
    </w:p>
    <w:p w14:paraId="5D4770BB" w14:textId="77777777" w:rsidR="009A7988" w:rsidRDefault="009A7988" w:rsidP="000408EB">
      <w:pPr>
        <w:pStyle w:val="ListParagraph"/>
        <w:spacing w:after="0"/>
        <w:ind w:left="0" w:firstLine="540"/>
        <w:jc w:val="both"/>
        <w:rPr>
          <w:rFonts w:ascii="Sylfaen" w:hAnsi="Sylfaen" w:cs="Sylfaen"/>
          <w:color w:val="030303"/>
          <w:sz w:val="24"/>
          <w:szCs w:val="24"/>
          <w:shd w:val="clear" w:color="auto" w:fill="F9F9F9"/>
          <w:lang w:val="ka-GE"/>
        </w:rPr>
      </w:pPr>
    </w:p>
    <w:p w14:paraId="274D8D04" w14:textId="48B91985" w:rsidR="008E427A" w:rsidRPr="008E427A" w:rsidRDefault="00190BC1" w:rsidP="005C478A">
      <w:pPr>
        <w:pStyle w:val="ListParagraph"/>
        <w:numPr>
          <w:ilvl w:val="1"/>
          <w:numId w:val="11"/>
        </w:numPr>
        <w:spacing w:after="0"/>
        <w:ind w:left="0" w:firstLine="540"/>
        <w:jc w:val="both"/>
        <w:rPr>
          <w:rFonts w:ascii="Sylfaen" w:hAnsi="Sylfaen" w:cs="Sylfaen"/>
          <w:color w:val="030303"/>
          <w:sz w:val="24"/>
          <w:szCs w:val="24"/>
          <w:shd w:val="clear" w:color="auto" w:fill="F9F9F9"/>
          <w:lang w:val="ka-GE"/>
        </w:rPr>
      </w:pPr>
      <w:r w:rsidRPr="00190BC1">
        <w:rPr>
          <w:rFonts w:ascii="Sylfaen" w:hAnsi="Sylfaen" w:cs="Sylfaen"/>
          <w:b/>
          <w:color w:val="030303"/>
          <w:sz w:val="24"/>
          <w:szCs w:val="24"/>
          <w:shd w:val="clear" w:color="auto" w:fill="F9F9F9"/>
          <w:lang w:val="ka-GE"/>
        </w:rPr>
        <w:t xml:space="preserve">„ტექნოლოგიის მომავალი ლიდერები“ </w:t>
      </w:r>
    </w:p>
    <w:p w14:paraId="43377A27" w14:textId="77777777" w:rsidR="00D81149" w:rsidRDefault="008E427A" w:rsidP="000408EB">
      <w:pPr>
        <w:pStyle w:val="ListParagraph"/>
        <w:spacing w:after="0"/>
        <w:ind w:left="0" w:firstLine="540"/>
        <w:jc w:val="both"/>
        <w:rPr>
          <w:rFonts w:ascii="Sylfaen" w:hAnsi="Sylfaen" w:cs="Sylfaen"/>
          <w:color w:val="030303"/>
          <w:sz w:val="24"/>
          <w:szCs w:val="24"/>
          <w:shd w:val="clear" w:color="auto" w:fill="F9F9F9"/>
          <w:lang w:val="ka-GE"/>
        </w:rPr>
      </w:pPr>
      <w:r w:rsidRPr="008E427A">
        <w:rPr>
          <w:rFonts w:ascii="Sylfaen" w:hAnsi="Sylfaen" w:cs="Sylfaen"/>
          <w:color w:val="030303"/>
          <w:sz w:val="24"/>
          <w:szCs w:val="24"/>
          <w:shd w:val="clear" w:color="auto" w:fill="F9F9F9"/>
          <w:lang w:val="ka-GE"/>
        </w:rPr>
        <w:t>მიმდინარე წლის 23-30 აგვისტოს</w:t>
      </w:r>
      <w:r>
        <w:rPr>
          <w:rFonts w:ascii="Sylfaen" w:hAnsi="Sylfaen" w:cs="Sylfaen"/>
          <w:color w:val="030303"/>
          <w:sz w:val="24"/>
          <w:szCs w:val="24"/>
          <w:shd w:val="clear" w:color="auto" w:fill="F9F9F9"/>
          <w:lang w:val="ka-GE"/>
        </w:rPr>
        <w:t xml:space="preserve"> ევროპის აკადემიის თბილისის ჰაბის ინიციატივითა და ინოვაციებისა და ტექნოლოგიების ლაბორატორიის - ჯეოლაბის თანაორგანიზატორობით, განხორციელდა პროექტი: საერთაშორისო საზაფხულო სკოლა „ტექნოლოგიის მომავალი ლიდერები“. ერთობლივი პროექტის ფარგლებში, მონაწილეებს საერთაშორისო გამოცდილების მიღების უნიკალური შესაძლებლობა მიეცათ. </w:t>
      </w:r>
      <w:r w:rsidRPr="008E427A">
        <w:rPr>
          <w:rFonts w:ascii="Sylfaen" w:hAnsi="Sylfaen" w:cs="Sylfaen"/>
          <w:color w:val="030303"/>
          <w:sz w:val="24"/>
          <w:szCs w:val="24"/>
          <w:shd w:val="clear" w:color="auto" w:fill="F9F9F9"/>
          <w:lang w:val="ka-GE"/>
        </w:rPr>
        <w:t>საზაფხულო სკოლის კურსები შემუშავ</w:t>
      </w:r>
      <w:r>
        <w:rPr>
          <w:rFonts w:ascii="Sylfaen" w:hAnsi="Sylfaen" w:cs="Sylfaen"/>
          <w:color w:val="030303"/>
          <w:sz w:val="24"/>
          <w:szCs w:val="24"/>
          <w:shd w:val="clear" w:color="auto" w:fill="F9F9F9"/>
          <w:lang w:val="ka-GE"/>
        </w:rPr>
        <w:t>და</w:t>
      </w:r>
      <w:r w:rsidRPr="008E427A">
        <w:rPr>
          <w:rFonts w:ascii="Sylfaen" w:hAnsi="Sylfaen" w:cs="Sylfaen"/>
          <w:color w:val="030303"/>
          <w:sz w:val="24"/>
          <w:szCs w:val="24"/>
          <w:shd w:val="clear" w:color="auto" w:fill="F9F9F9"/>
          <w:lang w:val="ka-GE"/>
        </w:rPr>
        <w:t xml:space="preserve"> გამოცდილი ლექტორების მიერ და თეორიული ცოდნის გარდა, პრაქტიკულ სემინარებსაც </w:t>
      </w:r>
      <w:r>
        <w:rPr>
          <w:rFonts w:ascii="Sylfaen" w:hAnsi="Sylfaen" w:cs="Sylfaen"/>
          <w:color w:val="030303"/>
          <w:sz w:val="24"/>
          <w:szCs w:val="24"/>
          <w:shd w:val="clear" w:color="auto" w:fill="F9F9F9"/>
          <w:lang w:val="ka-GE"/>
        </w:rPr>
        <w:t>მოიცავდა</w:t>
      </w:r>
      <w:r w:rsidRPr="008E427A">
        <w:rPr>
          <w:rFonts w:ascii="Sylfaen" w:hAnsi="Sylfaen" w:cs="Sylfaen"/>
          <w:color w:val="030303"/>
          <w:sz w:val="24"/>
          <w:szCs w:val="24"/>
          <w:shd w:val="clear" w:color="auto" w:fill="F9F9F9"/>
          <w:lang w:val="ka-GE"/>
        </w:rPr>
        <w:t>. გარდა ამისა, საერთაშორისო საზაფხულო სკოლა</w:t>
      </w:r>
      <w:r>
        <w:rPr>
          <w:rFonts w:ascii="Sylfaen" w:hAnsi="Sylfaen" w:cs="Sylfaen"/>
          <w:color w:val="030303"/>
          <w:sz w:val="24"/>
          <w:szCs w:val="24"/>
          <w:shd w:val="clear" w:color="auto" w:fill="F9F9F9"/>
          <w:lang w:val="ka-GE"/>
        </w:rPr>
        <w:t>მ</w:t>
      </w:r>
      <w:r w:rsidRPr="008E427A">
        <w:rPr>
          <w:rFonts w:ascii="Sylfaen" w:hAnsi="Sylfaen" w:cs="Sylfaen"/>
          <w:color w:val="030303"/>
          <w:sz w:val="24"/>
          <w:szCs w:val="24"/>
          <w:shd w:val="clear" w:color="auto" w:fill="F9F9F9"/>
          <w:lang w:val="ka-GE"/>
        </w:rPr>
        <w:t xml:space="preserve"> ქართველ და ევროპელ თინეიჯერებს</w:t>
      </w:r>
      <w:r>
        <w:rPr>
          <w:rFonts w:ascii="Sylfaen" w:hAnsi="Sylfaen" w:cs="Sylfaen"/>
          <w:color w:val="030303"/>
          <w:sz w:val="24"/>
          <w:szCs w:val="24"/>
          <w:shd w:val="clear" w:color="auto" w:fill="F9F9F9"/>
          <w:lang w:val="ka-GE"/>
        </w:rPr>
        <w:t>,</w:t>
      </w:r>
      <w:r w:rsidRPr="008E427A">
        <w:rPr>
          <w:rFonts w:ascii="Sylfaen" w:hAnsi="Sylfaen" w:cs="Sylfaen"/>
          <w:color w:val="030303"/>
          <w:sz w:val="24"/>
          <w:szCs w:val="24"/>
          <w:shd w:val="clear" w:color="auto" w:fill="F9F9F9"/>
          <w:lang w:val="ka-GE"/>
        </w:rPr>
        <w:t xml:space="preserve"> </w:t>
      </w:r>
      <w:r>
        <w:rPr>
          <w:rFonts w:ascii="Sylfaen" w:hAnsi="Sylfaen" w:cs="Sylfaen"/>
          <w:color w:val="030303"/>
          <w:sz w:val="24"/>
          <w:szCs w:val="24"/>
          <w:shd w:val="clear" w:color="auto" w:fill="F9F9F9"/>
          <w:lang w:val="ka-GE"/>
        </w:rPr>
        <w:t>საშუალება მისცა</w:t>
      </w:r>
      <w:r w:rsidRPr="008E427A">
        <w:rPr>
          <w:rFonts w:ascii="Sylfaen" w:hAnsi="Sylfaen" w:cs="Sylfaen"/>
          <w:color w:val="030303"/>
          <w:sz w:val="24"/>
          <w:szCs w:val="24"/>
          <w:shd w:val="clear" w:color="auto" w:fill="F9F9F9"/>
          <w:lang w:val="ka-GE"/>
        </w:rPr>
        <w:t xml:space="preserve"> გა</w:t>
      </w:r>
      <w:r>
        <w:rPr>
          <w:rFonts w:ascii="Sylfaen" w:hAnsi="Sylfaen" w:cs="Sylfaen"/>
          <w:color w:val="030303"/>
          <w:sz w:val="24"/>
          <w:szCs w:val="24"/>
          <w:shd w:val="clear" w:color="auto" w:fill="F9F9F9"/>
          <w:lang w:val="ka-GE"/>
        </w:rPr>
        <w:t>ეცნოთ</w:t>
      </w:r>
      <w:r w:rsidRPr="008E427A">
        <w:rPr>
          <w:rFonts w:ascii="Sylfaen" w:hAnsi="Sylfaen" w:cs="Sylfaen"/>
          <w:color w:val="030303"/>
          <w:sz w:val="24"/>
          <w:szCs w:val="24"/>
          <w:shd w:val="clear" w:color="auto" w:fill="F9F9F9"/>
          <w:lang w:val="ka-GE"/>
        </w:rPr>
        <w:t xml:space="preserve"> ერთმანეთი, გა</w:t>
      </w:r>
      <w:r>
        <w:rPr>
          <w:rFonts w:ascii="Sylfaen" w:hAnsi="Sylfaen" w:cs="Sylfaen"/>
          <w:color w:val="030303"/>
          <w:sz w:val="24"/>
          <w:szCs w:val="24"/>
          <w:shd w:val="clear" w:color="auto" w:fill="F9F9F9"/>
          <w:lang w:val="ka-GE"/>
        </w:rPr>
        <w:t>ეზიარებინათ</w:t>
      </w:r>
      <w:r w:rsidRPr="008E427A">
        <w:rPr>
          <w:rFonts w:ascii="Sylfaen" w:hAnsi="Sylfaen" w:cs="Sylfaen"/>
          <w:color w:val="030303"/>
          <w:sz w:val="24"/>
          <w:szCs w:val="24"/>
          <w:shd w:val="clear" w:color="auto" w:fill="F9F9F9"/>
          <w:lang w:val="ka-GE"/>
        </w:rPr>
        <w:t xml:space="preserve"> შეხედულებები და </w:t>
      </w:r>
      <w:r w:rsidRPr="008E427A">
        <w:rPr>
          <w:rFonts w:ascii="Sylfaen" w:hAnsi="Sylfaen" w:cs="Sylfaen"/>
          <w:color w:val="030303"/>
          <w:sz w:val="24"/>
          <w:szCs w:val="24"/>
          <w:shd w:val="clear" w:color="auto" w:fill="F9F9F9"/>
          <w:lang w:val="ka-GE"/>
        </w:rPr>
        <w:lastRenderedPageBreak/>
        <w:t>კულტურული მრავალფეროვნებები.</w:t>
      </w:r>
      <w:r>
        <w:rPr>
          <w:rFonts w:ascii="Sylfaen" w:hAnsi="Sylfaen" w:cs="Sylfaen"/>
          <w:color w:val="030303"/>
          <w:sz w:val="24"/>
          <w:szCs w:val="24"/>
          <w:shd w:val="clear" w:color="auto" w:fill="F9F9F9"/>
          <w:lang w:val="ka-GE"/>
        </w:rPr>
        <w:t xml:space="preserve"> საერთაშორისო საზაფხულო სკოლა მოიცავდა შემდეგ მოკლევადიან კურსებს:</w:t>
      </w:r>
      <w:r w:rsidR="00D81149">
        <w:rPr>
          <w:rFonts w:ascii="Sylfaen" w:hAnsi="Sylfaen" w:cs="Sylfaen"/>
          <w:color w:val="030303"/>
          <w:sz w:val="24"/>
          <w:szCs w:val="24"/>
          <w:shd w:val="clear" w:color="auto" w:fill="F9F9F9"/>
          <w:lang w:val="ka-GE"/>
        </w:rPr>
        <w:t xml:space="preserve"> </w:t>
      </w:r>
    </w:p>
    <w:p w14:paraId="0104C383" w14:textId="77777777" w:rsidR="00D81149" w:rsidRDefault="008E427A" w:rsidP="000408EB">
      <w:pPr>
        <w:pStyle w:val="ListParagraph"/>
        <w:spacing w:after="0"/>
        <w:ind w:left="0" w:firstLine="540"/>
        <w:jc w:val="both"/>
        <w:rPr>
          <w:rFonts w:ascii="Sylfaen" w:hAnsi="Sylfaen" w:cs="Sylfaen"/>
          <w:color w:val="030303"/>
          <w:sz w:val="24"/>
          <w:szCs w:val="24"/>
          <w:shd w:val="clear" w:color="auto" w:fill="F9F9F9"/>
          <w:lang w:val="ka-GE"/>
        </w:rPr>
      </w:pPr>
      <w:r w:rsidRPr="008E427A">
        <w:rPr>
          <w:rFonts w:ascii="Sylfaen" w:hAnsi="Sylfaen" w:cs="Sylfaen"/>
          <w:color w:val="030303"/>
          <w:sz w:val="24"/>
          <w:szCs w:val="24"/>
          <w:shd w:val="clear" w:color="auto" w:fill="F9F9F9"/>
          <w:lang w:val="ka-GE"/>
        </w:rPr>
        <w:t>Graphic design - Adobe Photoshop</w:t>
      </w:r>
    </w:p>
    <w:p w14:paraId="193B6CDB" w14:textId="77777777" w:rsidR="00D81149" w:rsidRDefault="008E427A" w:rsidP="000408EB">
      <w:pPr>
        <w:pStyle w:val="ListParagraph"/>
        <w:spacing w:after="0"/>
        <w:ind w:left="0" w:firstLine="540"/>
        <w:jc w:val="both"/>
        <w:rPr>
          <w:rFonts w:ascii="Sylfaen" w:hAnsi="Sylfaen" w:cs="Sylfaen"/>
          <w:color w:val="030303"/>
          <w:sz w:val="24"/>
          <w:szCs w:val="24"/>
          <w:shd w:val="clear" w:color="auto" w:fill="F9F9F9"/>
          <w:lang w:val="ka-GE"/>
        </w:rPr>
      </w:pPr>
      <w:r w:rsidRPr="008E427A">
        <w:rPr>
          <w:rFonts w:ascii="Sylfaen" w:hAnsi="Sylfaen" w:cs="Sylfaen"/>
          <w:color w:val="030303"/>
          <w:sz w:val="24"/>
          <w:szCs w:val="24"/>
          <w:shd w:val="clear" w:color="auto" w:fill="F9F9F9"/>
          <w:lang w:val="ka-GE"/>
        </w:rPr>
        <w:t>Graphic design - Adobe illustrator</w:t>
      </w:r>
    </w:p>
    <w:p w14:paraId="21DCE3EC" w14:textId="77777777" w:rsidR="00D81149" w:rsidRDefault="008E427A" w:rsidP="000408EB">
      <w:pPr>
        <w:pStyle w:val="ListParagraph"/>
        <w:spacing w:after="0"/>
        <w:ind w:left="0" w:firstLine="540"/>
        <w:jc w:val="both"/>
        <w:rPr>
          <w:rFonts w:ascii="Sylfaen" w:hAnsi="Sylfaen" w:cs="Sylfaen"/>
          <w:color w:val="030303"/>
          <w:sz w:val="24"/>
          <w:szCs w:val="24"/>
          <w:shd w:val="clear" w:color="auto" w:fill="F9F9F9"/>
          <w:lang w:val="ka-GE"/>
        </w:rPr>
      </w:pPr>
      <w:r w:rsidRPr="008E427A">
        <w:rPr>
          <w:rFonts w:ascii="Sylfaen" w:hAnsi="Sylfaen" w:cs="Sylfaen"/>
          <w:color w:val="030303"/>
          <w:sz w:val="24"/>
          <w:szCs w:val="24"/>
          <w:shd w:val="clear" w:color="auto" w:fill="F9F9F9"/>
          <w:lang w:val="ka-GE"/>
        </w:rPr>
        <w:t>UI/UX design - web design</w:t>
      </w:r>
    </w:p>
    <w:p w14:paraId="03010CF1" w14:textId="77777777" w:rsidR="00D81149" w:rsidRDefault="008E427A" w:rsidP="000408EB">
      <w:pPr>
        <w:pStyle w:val="ListParagraph"/>
        <w:spacing w:after="0"/>
        <w:ind w:left="0" w:firstLine="540"/>
        <w:jc w:val="both"/>
        <w:rPr>
          <w:rFonts w:ascii="Sylfaen" w:hAnsi="Sylfaen" w:cs="Sylfaen"/>
          <w:color w:val="030303"/>
          <w:sz w:val="24"/>
          <w:szCs w:val="24"/>
          <w:shd w:val="clear" w:color="auto" w:fill="F9F9F9"/>
          <w:lang w:val="ka-GE"/>
        </w:rPr>
      </w:pPr>
      <w:r w:rsidRPr="008E427A">
        <w:rPr>
          <w:rFonts w:ascii="Sylfaen" w:hAnsi="Sylfaen" w:cs="Sylfaen"/>
          <w:color w:val="030303"/>
          <w:sz w:val="24"/>
          <w:szCs w:val="24"/>
          <w:shd w:val="clear" w:color="auto" w:fill="F9F9F9"/>
          <w:lang w:val="ka-GE"/>
        </w:rPr>
        <w:t>UI/UX design - Mobile design</w:t>
      </w:r>
    </w:p>
    <w:p w14:paraId="290A226A" w14:textId="77777777" w:rsidR="00D81149" w:rsidRDefault="008E427A" w:rsidP="000408EB">
      <w:pPr>
        <w:pStyle w:val="ListParagraph"/>
        <w:spacing w:after="0"/>
        <w:ind w:left="0" w:firstLine="540"/>
        <w:jc w:val="both"/>
        <w:rPr>
          <w:rFonts w:ascii="Sylfaen" w:hAnsi="Sylfaen" w:cs="Sylfaen"/>
          <w:color w:val="030303"/>
          <w:sz w:val="24"/>
          <w:szCs w:val="24"/>
          <w:shd w:val="clear" w:color="auto" w:fill="F9F9F9"/>
          <w:lang w:val="ka-GE"/>
        </w:rPr>
      </w:pPr>
      <w:r w:rsidRPr="008E427A">
        <w:rPr>
          <w:rFonts w:ascii="Sylfaen" w:hAnsi="Sylfaen" w:cs="Sylfaen"/>
          <w:color w:val="030303"/>
          <w:sz w:val="24"/>
          <w:szCs w:val="24"/>
          <w:shd w:val="clear" w:color="auto" w:fill="F9F9F9"/>
          <w:lang w:val="ka-GE"/>
        </w:rPr>
        <w:t>Unity </w:t>
      </w:r>
    </w:p>
    <w:p w14:paraId="4A1AE770" w14:textId="77777777" w:rsidR="00D81149" w:rsidRDefault="008E427A" w:rsidP="000408EB">
      <w:pPr>
        <w:pStyle w:val="ListParagraph"/>
        <w:spacing w:after="0"/>
        <w:ind w:left="0" w:firstLine="540"/>
        <w:jc w:val="both"/>
        <w:rPr>
          <w:rFonts w:ascii="Sylfaen" w:hAnsi="Sylfaen" w:cs="Sylfaen"/>
          <w:color w:val="030303"/>
          <w:sz w:val="24"/>
          <w:szCs w:val="24"/>
          <w:shd w:val="clear" w:color="auto" w:fill="F9F9F9"/>
          <w:lang w:val="ka-GE"/>
        </w:rPr>
      </w:pPr>
      <w:r w:rsidRPr="008E427A">
        <w:rPr>
          <w:rFonts w:ascii="Sylfaen" w:hAnsi="Sylfaen" w:cs="Sylfaen"/>
          <w:color w:val="030303"/>
          <w:sz w:val="24"/>
          <w:szCs w:val="24"/>
          <w:shd w:val="clear" w:color="auto" w:fill="F9F9F9"/>
          <w:lang w:val="ka-GE"/>
        </w:rPr>
        <w:t>Technical and Creative conceptualisation</w:t>
      </w:r>
    </w:p>
    <w:p w14:paraId="663BA4F4" w14:textId="40E27121" w:rsidR="008E427A" w:rsidRPr="008E427A" w:rsidRDefault="008E427A" w:rsidP="000408EB">
      <w:pPr>
        <w:pStyle w:val="ListParagraph"/>
        <w:spacing w:after="0"/>
        <w:ind w:left="0" w:firstLine="540"/>
        <w:jc w:val="both"/>
        <w:rPr>
          <w:rFonts w:ascii="Sylfaen" w:hAnsi="Sylfaen" w:cs="Sylfaen"/>
          <w:color w:val="030303"/>
          <w:sz w:val="24"/>
          <w:szCs w:val="24"/>
          <w:shd w:val="clear" w:color="auto" w:fill="F9F9F9"/>
          <w:lang w:val="ka-GE"/>
        </w:rPr>
      </w:pPr>
      <w:r w:rsidRPr="008E427A">
        <w:rPr>
          <w:rFonts w:ascii="Sylfaen" w:hAnsi="Sylfaen" w:cs="Sylfaen"/>
          <w:color w:val="030303"/>
          <w:sz w:val="24"/>
          <w:szCs w:val="24"/>
          <w:shd w:val="clear" w:color="auto" w:fill="F9F9F9"/>
          <w:lang w:val="ka-GE"/>
        </w:rPr>
        <w:t>STEM activities using microcontroller </w:t>
      </w:r>
    </w:p>
    <w:p w14:paraId="02553DA3" w14:textId="3F42CAEA" w:rsidR="008E427A" w:rsidRDefault="008E427A" w:rsidP="000408EB">
      <w:pPr>
        <w:pStyle w:val="ListParagraph"/>
        <w:spacing w:after="0"/>
        <w:ind w:left="0" w:firstLine="540"/>
        <w:jc w:val="both"/>
        <w:rPr>
          <w:rFonts w:ascii="Sylfaen" w:hAnsi="Sylfaen" w:cs="Sylfaen"/>
          <w:color w:val="030303"/>
          <w:sz w:val="24"/>
          <w:szCs w:val="24"/>
          <w:shd w:val="clear" w:color="auto" w:fill="F9F9F9"/>
          <w:lang w:val="ka-GE"/>
        </w:rPr>
      </w:pPr>
      <w:r w:rsidRPr="008E427A">
        <w:rPr>
          <w:rFonts w:ascii="Sylfaen" w:hAnsi="Sylfaen" w:cs="Sylfaen"/>
          <w:color w:val="030303"/>
          <w:sz w:val="24"/>
          <w:szCs w:val="24"/>
          <w:shd w:val="clear" w:color="auto" w:fill="F9F9F9"/>
          <w:lang w:val="ka-GE"/>
        </w:rPr>
        <w:t>Front end web development HTML, CSS</w:t>
      </w:r>
    </w:p>
    <w:p w14:paraId="006F43C9" w14:textId="3984DB79" w:rsidR="00D81149" w:rsidRDefault="00D81149" w:rsidP="000408EB">
      <w:pPr>
        <w:pStyle w:val="ListParagraph"/>
        <w:spacing w:after="0"/>
        <w:ind w:left="0" w:firstLine="540"/>
        <w:jc w:val="both"/>
        <w:rPr>
          <w:rFonts w:ascii="Sylfaen" w:hAnsi="Sylfaen" w:cs="Sylfaen"/>
          <w:color w:val="030303"/>
          <w:sz w:val="24"/>
          <w:szCs w:val="24"/>
          <w:shd w:val="clear" w:color="auto" w:fill="F9F9F9"/>
          <w:lang w:val="ka-GE"/>
        </w:rPr>
      </w:pPr>
      <w:r w:rsidRPr="00D81149">
        <w:rPr>
          <w:rFonts w:ascii="Sylfaen" w:hAnsi="Sylfaen" w:cs="Sylfaen"/>
          <w:color w:val="030303"/>
          <w:sz w:val="24"/>
          <w:szCs w:val="24"/>
          <w:shd w:val="clear" w:color="auto" w:fill="F9F9F9"/>
          <w:lang w:val="ka-GE"/>
        </w:rPr>
        <w:t xml:space="preserve">აღნიშნული კურსი </w:t>
      </w:r>
      <w:r>
        <w:rPr>
          <w:rFonts w:ascii="Sylfaen" w:hAnsi="Sylfaen" w:cs="Sylfaen"/>
          <w:color w:val="030303"/>
          <w:sz w:val="24"/>
          <w:szCs w:val="24"/>
          <w:shd w:val="clear" w:color="auto" w:fill="F9F9F9"/>
          <w:lang w:val="ka-GE"/>
        </w:rPr>
        <w:t>ორიენტირებული გახლდათ</w:t>
      </w:r>
      <w:r w:rsidRPr="00D81149">
        <w:rPr>
          <w:rFonts w:ascii="Sylfaen" w:hAnsi="Sylfaen" w:cs="Sylfaen"/>
          <w:color w:val="030303"/>
          <w:sz w:val="24"/>
          <w:szCs w:val="24"/>
          <w:shd w:val="clear" w:color="auto" w:fill="F9F9F9"/>
          <w:lang w:val="ka-GE"/>
        </w:rPr>
        <w:t xml:space="preserve"> შედეგზე, რაც თავის მხრივ </w:t>
      </w:r>
      <w:r>
        <w:rPr>
          <w:rFonts w:ascii="Sylfaen" w:hAnsi="Sylfaen" w:cs="Sylfaen"/>
          <w:color w:val="030303"/>
          <w:sz w:val="24"/>
          <w:szCs w:val="24"/>
          <w:shd w:val="clear" w:color="auto" w:fill="F9F9F9"/>
          <w:lang w:val="ka-GE"/>
        </w:rPr>
        <w:t>გულისხმობდა</w:t>
      </w:r>
      <w:r w:rsidRPr="00D81149">
        <w:rPr>
          <w:rFonts w:ascii="Sylfaen" w:hAnsi="Sylfaen" w:cs="Sylfaen"/>
          <w:color w:val="030303"/>
          <w:sz w:val="24"/>
          <w:szCs w:val="24"/>
          <w:shd w:val="clear" w:color="auto" w:fill="F9F9F9"/>
          <w:lang w:val="ka-GE"/>
        </w:rPr>
        <w:t xml:space="preserve"> თანამედროვე ტექნოლოგიების მიმართულებით ცოდნის კონსტრუირებას და მონაწილეთათვის ქმედითი, დინამიური და ფუნქციური ცოდნის გადაცემას.</w:t>
      </w:r>
    </w:p>
    <w:p w14:paraId="38E47943" w14:textId="2D462BB2" w:rsidR="00D81149" w:rsidRDefault="00D81149" w:rsidP="000408EB">
      <w:pPr>
        <w:pStyle w:val="ListParagraph"/>
        <w:spacing w:after="0"/>
        <w:ind w:left="0" w:firstLine="540"/>
        <w:jc w:val="both"/>
        <w:rPr>
          <w:rFonts w:ascii="Sylfaen" w:hAnsi="Sylfaen" w:cs="Sylfaen"/>
          <w:color w:val="030303"/>
          <w:sz w:val="24"/>
          <w:szCs w:val="24"/>
          <w:shd w:val="clear" w:color="auto" w:fill="F9F9F9"/>
          <w:lang w:val="ka-GE"/>
        </w:rPr>
      </w:pPr>
      <w:r w:rsidRPr="00D81149">
        <w:rPr>
          <w:rFonts w:ascii="Sylfaen" w:hAnsi="Sylfaen" w:cs="Sylfaen"/>
          <w:color w:val="030303"/>
          <w:sz w:val="24"/>
          <w:szCs w:val="24"/>
          <w:shd w:val="clear" w:color="auto" w:fill="F9F9F9"/>
          <w:lang w:val="ka-GE"/>
        </w:rPr>
        <w:t xml:space="preserve">პანდემიიდან გამომდინარე, საზაფხულო სკოლის სემინარები </w:t>
      </w:r>
      <w:r>
        <w:rPr>
          <w:rFonts w:ascii="Sylfaen" w:hAnsi="Sylfaen" w:cs="Sylfaen"/>
          <w:color w:val="030303"/>
          <w:sz w:val="24"/>
          <w:szCs w:val="24"/>
          <w:shd w:val="clear" w:color="auto" w:fill="F9F9F9"/>
          <w:lang w:val="ka-GE"/>
        </w:rPr>
        <w:t>გაიმართ</w:t>
      </w:r>
      <w:r w:rsidRPr="00D81149">
        <w:rPr>
          <w:rFonts w:ascii="Sylfaen" w:hAnsi="Sylfaen" w:cs="Sylfaen"/>
          <w:color w:val="030303"/>
          <w:sz w:val="24"/>
          <w:szCs w:val="24"/>
          <w:shd w:val="clear" w:color="auto" w:fill="F9F9F9"/>
          <w:lang w:val="ka-GE"/>
        </w:rPr>
        <w:t xml:space="preserve">ა ვირტუალურ სივრცეში Google classroom-ის </w:t>
      </w:r>
      <w:r>
        <w:rPr>
          <w:rFonts w:ascii="Sylfaen" w:hAnsi="Sylfaen" w:cs="Sylfaen"/>
          <w:color w:val="030303"/>
          <w:sz w:val="24"/>
          <w:szCs w:val="24"/>
          <w:shd w:val="clear" w:color="auto" w:fill="F9F9F9"/>
          <w:lang w:val="ka-GE"/>
        </w:rPr>
        <w:t>პლათ</w:t>
      </w:r>
      <w:r w:rsidRPr="00D81149">
        <w:rPr>
          <w:rFonts w:ascii="Sylfaen" w:hAnsi="Sylfaen" w:cs="Sylfaen"/>
          <w:color w:val="030303"/>
          <w:sz w:val="24"/>
          <w:szCs w:val="24"/>
          <w:shd w:val="clear" w:color="auto" w:fill="F9F9F9"/>
          <w:lang w:val="ka-GE"/>
        </w:rPr>
        <w:t>ფორმაზე.</w:t>
      </w:r>
    </w:p>
    <w:p w14:paraId="68BA85FC" w14:textId="77777777" w:rsidR="000408EB" w:rsidRDefault="00D81149" w:rsidP="000408EB">
      <w:pPr>
        <w:pStyle w:val="ListParagraph"/>
        <w:spacing w:after="0"/>
        <w:ind w:left="0" w:firstLine="540"/>
        <w:jc w:val="both"/>
        <w:rPr>
          <w:rFonts w:ascii="Sylfaen" w:hAnsi="Sylfaen" w:cs="Sylfaen"/>
          <w:color w:val="030303"/>
          <w:sz w:val="24"/>
          <w:szCs w:val="24"/>
          <w:shd w:val="clear" w:color="auto" w:fill="F9F9F9"/>
          <w:lang w:val="ka-GE"/>
        </w:rPr>
      </w:pPr>
      <w:r>
        <w:rPr>
          <w:rFonts w:ascii="Sylfaen" w:hAnsi="Sylfaen" w:cs="Sylfaen"/>
          <w:color w:val="030303"/>
          <w:sz w:val="24"/>
          <w:szCs w:val="24"/>
          <w:shd w:val="clear" w:color="auto" w:fill="F9F9F9"/>
          <w:lang w:val="ka-GE"/>
        </w:rPr>
        <w:t xml:space="preserve">საზაფხულო სკოლისადმი დიდი ინტერესს მოწმობს აპლიკანტთა და დაინტერესებულ პირთა დიდი რაოდენობა. მონაწილეებს შორის იყვნენ თინეიჯერები ავსტრიიდან, საფრანგეთიდან, გერმანიიდან და რა თქმა უნდა, საქართველოდან. </w:t>
      </w:r>
    </w:p>
    <w:p w14:paraId="0854FFFD" w14:textId="545EB175" w:rsidR="00D81149" w:rsidRDefault="00D81149" w:rsidP="000408EB">
      <w:pPr>
        <w:pStyle w:val="ListParagraph"/>
        <w:spacing w:after="0"/>
        <w:ind w:left="0" w:firstLine="540"/>
        <w:jc w:val="both"/>
        <w:rPr>
          <w:rFonts w:ascii="Sylfaen" w:hAnsi="Sylfaen" w:cs="Sylfaen"/>
          <w:color w:val="030303"/>
          <w:sz w:val="24"/>
          <w:szCs w:val="24"/>
          <w:shd w:val="clear" w:color="auto" w:fill="F9F9F9"/>
          <w:lang w:val="ka-GE"/>
        </w:rPr>
      </w:pPr>
      <w:r w:rsidRPr="000408EB">
        <w:rPr>
          <w:rFonts w:ascii="Sylfaen" w:hAnsi="Sylfaen"/>
          <w:sz w:val="24"/>
          <w:szCs w:val="24"/>
          <w:lang w:val="ka-GE"/>
        </w:rPr>
        <w:t xml:space="preserve">2021 წლის 9 სექტემბერს გაიმართა </w:t>
      </w:r>
      <w:r w:rsidR="00FD3106" w:rsidRPr="000408EB">
        <w:rPr>
          <w:rFonts w:ascii="Sylfaen" w:hAnsi="Sylfaen"/>
          <w:sz w:val="24"/>
          <w:szCs w:val="24"/>
          <w:lang w:val="ka-GE"/>
        </w:rPr>
        <w:t>დასკვნითი შეხვედრა,</w:t>
      </w:r>
      <w:r w:rsidRPr="000408EB">
        <w:rPr>
          <w:rFonts w:ascii="Sylfaen" w:hAnsi="Sylfaen"/>
          <w:sz w:val="24"/>
          <w:szCs w:val="24"/>
          <w:lang w:val="ka-GE"/>
        </w:rPr>
        <w:t xml:space="preserve"> რომელიც მსოფლიოში შექმნილი პანდემიური სიტუაციიდან გამომდინარე, ელექტრონული პლათფორმის მეშვეობით ჩატარდა</w:t>
      </w:r>
      <w:r w:rsidR="00FD3106" w:rsidRPr="000408EB">
        <w:rPr>
          <w:rFonts w:ascii="Sylfaen" w:hAnsi="Sylfaen"/>
          <w:sz w:val="24"/>
          <w:szCs w:val="24"/>
          <w:lang w:val="ka-GE"/>
        </w:rPr>
        <w:t xml:space="preserve">. </w:t>
      </w:r>
      <w:r w:rsidRPr="000408EB">
        <w:rPr>
          <w:rFonts w:ascii="Sylfaen" w:hAnsi="Sylfaen" w:cs="Sylfaen"/>
          <w:color w:val="030303"/>
          <w:sz w:val="24"/>
          <w:szCs w:val="24"/>
          <w:shd w:val="clear" w:color="auto" w:fill="F9F9F9"/>
          <w:lang w:val="ka-GE"/>
        </w:rPr>
        <w:t>მონაწილეებმა</w:t>
      </w:r>
      <w:r w:rsidR="00FD3106" w:rsidRPr="000408EB">
        <w:rPr>
          <w:rFonts w:ascii="Sylfaen" w:hAnsi="Sylfaen" w:cs="Sylfaen"/>
          <w:color w:val="030303"/>
          <w:sz w:val="24"/>
          <w:szCs w:val="24"/>
          <w:shd w:val="clear" w:color="auto" w:fill="F9F9F9"/>
          <w:lang w:val="ka-GE"/>
        </w:rPr>
        <w:t xml:space="preserve"> </w:t>
      </w:r>
      <w:r w:rsidRPr="000408EB">
        <w:rPr>
          <w:rFonts w:ascii="Sylfaen" w:hAnsi="Sylfaen" w:cs="Sylfaen"/>
          <w:color w:val="030303"/>
          <w:sz w:val="24"/>
          <w:szCs w:val="24"/>
          <w:shd w:val="clear" w:color="auto" w:fill="F9F9F9"/>
          <w:lang w:val="ka-GE"/>
        </w:rPr>
        <w:t xml:space="preserve">ერთმანეთს გაუზიარეს საკუთარი ნამუშევრები და შთაბეჭდილებები. თითოეული მონაწილე დაჯილდოვდა სერტიფიკატით. </w:t>
      </w:r>
    </w:p>
    <w:p w14:paraId="4FCACAB1" w14:textId="77777777" w:rsidR="005D59FC" w:rsidRPr="000408EB" w:rsidRDefault="005D59FC" w:rsidP="000408EB">
      <w:pPr>
        <w:pStyle w:val="ListParagraph"/>
        <w:spacing w:after="0"/>
        <w:ind w:left="0" w:firstLine="540"/>
        <w:jc w:val="both"/>
        <w:rPr>
          <w:rFonts w:ascii="Sylfaen" w:hAnsi="Sylfaen" w:cs="Sylfaen"/>
          <w:color w:val="030303"/>
          <w:sz w:val="24"/>
          <w:szCs w:val="24"/>
          <w:shd w:val="clear" w:color="auto" w:fill="F9F9F9"/>
          <w:lang w:val="ka-GE"/>
        </w:rPr>
      </w:pPr>
    </w:p>
    <w:p w14:paraId="522EA6B6" w14:textId="3F5CBC2B" w:rsidR="008D641B" w:rsidRPr="005D59FC" w:rsidRDefault="00766CC8" w:rsidP="005D59FC">
      <w:pPr>
        <w:pStyle w:val="ListParagraph"/>
        <w:numPr>
          <w:ilvl w:val="0"/>
          <w:numId w:val="11"/>
        </w:numPr>
        <w:jc w:val="both"/>
        <w:rPr>
          <w:rFonts w:ascii="Sylfaen" w:hAnsi="Sylfaen" w:cs="Sylfaen"/>
          <w:b/>
          <w:bCs/>
          <w:color w:val="030303"/>
          <w:sz w:val="24"/>
          <w:szCs w:val="24"/>
          <w:shd w:val="clear" w:color="auto" w:fill="F9F9F9"/>
          <w:lang w:val="ka-GE"/>
        </w:rPr>
      </w:pPr>
      <w:r w:rsidRPr="005D59FC">
        <w:rPr>
          <w:rFonts w:ascii="Sylfaen" w:hAnsi="Sylfaen" w:cs="Sylfaen"/>
          <w:b/>
          <w:bCs/>
          <w:color w:val="030303"/>
          <w:sz w:val="24"/>
          <w:szCs w:val="24"/>
          <w:shd w:val="clear" w:color="auto" w:fill="F9F9F9"/>
          <w:lang w:val="ka-GE"/>
        </w:rPr>
        <w:t xml:space="preserve">სამუშაო შეხვედრა </w:t>
      </w:r>
      <w:r w:rsidR="000408EB" w:rsidRPr="005D59FC">
        <w:rPr>
          <w:rFonts w:ascii="Sylfaen" w:hAnsi="Sylfaen" w:cs="Sylfaen"/>
          <w:b/>
          <w:bCs/>
          <w:color w:val="030303"/>
          <w:sz w:val="24"/>
          <w:szCs w:val="24"/>
          <w:shd w:val="clear" w:color="auto" w:fill="F9F9F9"/>
          <w:lang w:val="ka-GE"/>
        </w:rPr>
        <w:t>ქუთაისში</w:t>
      </w:r>
      <w:r w:rsidR="00EE7B36" w:rsidRPr="005D59FC">
        <w:rPr>
          <w:rFonts w:ascii="Sylfaen" w:hAnsi="Sylfaen" w:cs="Sylfaen"/>
          <w:b/>
          <w:bCs/>
          <w:color w:val="030303"/>
          <w:sz w:val="24"/>
          <w:szCs w:val="24"/>
          <w:shd w:val="clear" w:color="auto" w:fill="F9F9F9"/>
          <w:lang w:val="ka-GE"/>
        </w:rPr>
        <w:t xml:space="preserve"> - „გელათის აკადემია - მეცნიერებისა და განათლების კერა, ქრისტიანულ აღმოსავლეთსა და დასავლეთს შორის“</w:t>
      </w:r>
    </w:p>
    <w:p w14:paraId="05B57CD2" w14:textId="0F054DF1" w:rsidR="000408EB" w:rsidRPr="000408EB" w:rsidRDefault="000408EB" w:rsidP="000408EB">
      <w:pPr>
        <w:ind w:firstLine="540"/>
        <w:jc w:val="both"/>
        <w:rPr>
          <w:rFonts w:ascii="Sylfaen" w:hAnsi="Sylfaen"/>
          <w:sz w:val="24"/>
          <w:szCs w:val="24"/>
          <w:lang w:val="ka-GE"/>
        </w:rPr>
      </w:pPr>
      <w:r w:rsidRPr="000408EB">
        <w:rPr>
          <w:rFonts w:ascii="Sylfaen" w:hAnsi="Sylfaen"/>
          <w:sz w:val="24"/>
          <w:szCs w:val="24"/>
          <w:lang w:val="ka-GE"/>
        </w:rPr>
        <w:t>2</w:t>
      </w:r>
      <w:r w:rsidR="005D59FC">
        <w:rPr>
          <w:rFonts w:ascii="Sylfaen" w:hAnsi="Sylfaen"/>
          <w:sz w:val="24"/>
          <w:szCs w:val="24"/>
          <w:lang w:val="ka-GE"/>
        </w:rPr>
        <w:t>2</w:t>
      </w:r>
      <w:r w:rsidRPr="000408EB">
        <w:rPr>
          <w:rFonts w:ascii="Sylfaen" w:hAnsi="Sylfaen"/>
          <w:sz w:val="24"/>
          <w:szCs w:val="24"/>
          <w:lang w:val="ka-GE"/>
        </w:rPr>
        <w:t xml:space="preserve">-24 ოქტომბერს ქ. ქუთაისის სახელმწიფო ისტორიული მუზეუმის შენობაში Academia Europaea-ს თბილისის რეგიონულმა ცენტრმა პროექტის „გელათის აკადემია -  მეცნიერებისა და განათლების უძველესი კერა ქრისტიანულ აღმოსავლეთსა და დასავლეთს შორის” ფარგლებში - ივ. ჯავახიშვილის სახელობის სახელობის თბილისის სახელმწიფო უნივერსიტეტისა და ამ უნივერსიტეტის ქრისტიანული აღმოსავლეთის კვლევის ცენტრის თანამონაწილეობით - გამართა სამუშაო შეხვედრა. პროექტის მიზანია გააცნოს ფართო საერთაშორისო საზოგადოებას გელათის აკადემია როგორც ქრისტიანული სამყაროს ერთ-ერთი უძველესი და უმნიშვნელოვანესი სამეცნიერო და საგანმანათლებლო ცენტრი. </w:t>
      </w:r>
    </w:p>
    <w:p w14:paraId="05E9DD23" w14:textId="5CE60D43" w:rsidR="000408EB" w:rsidRPr="000408EB" w:rsidRDefault="000408EB" w:rsidP="000408EB">
      <w:pPr>
        <w:ind w:firstLine="540"/>
        <w:jc w:val="both"/>
        <w:rPr>
          <w:rFonts w:ascii="Sylfaen" w:hAnsi="Sylfaen"/>
          <w:sz w:val="24"/>
          <w:szCs w:val="24"/>
          <w:lang w:val="ka-GE"/>
        </w:rPr>
      </w:pPr>
      <w:r w:rsidRPr="000408EB">
        <w:rPr>
          <w:rFonts w:ascii="Sylfaen" w:hAnsi="Sylfaen"/>
          <w:sz w:val="24"/>
          <w:szCs w:val="24"/>
          <w:lang w:val="ka-GE"/>
        </w:rPr>
        <w:t xml:space="preserve">გელათის აკადემია, დაარსდა 1106 წელს გელათის მონასტერთან (სოფ. გელათი, დასავლეთ საქართველო) დიდი ქართველი მეფის, დავით აღმაშენებლის ინიციატივითა და ხელშეწყობით. ეს იყო ფართო მაშტაბის ჩანაფიქრი, რომელმაც საქართველოში მოუყარა თავი იმ დროს ბიზანტიის იმპერიისა და ქრისტიანული აღმოსავლეთის სხვადასხვა კულტურულ კერებში </w:t>
      </w:r>
      <w:r w:rsidRPr="000408EB">
        <w:rPr>
          <w:rFonts w:ascii="Sylfaen" w:hAnsi="Sylfaen"/>
          <w:sz w:val="24"/>
          <w:szCs w:val="24"/>
          <w:lang w:val="ka-GE"/>
        </w:rPr>
        <w:lastRenderedPageBreak/>
        <w:t>მოღვაწე ინტელექტუალურ ძალებს. გელათის აკადემია გახდა თავისი დროის ქრისტიანული აღმოსავლეთის ერთ-ერთი უმნიშვნელოვანესი საღვთისმეტყველო-სამეცნიერო და საგანმანათლებლო ცენტრი, მასთან არის დაკავშირებული შემდგომი ორი საუკუნის მანძილზე საქართველოს რელიგიურ-კულტურული მიმართულება და პოლიტიკური ორიენტაცია. შესაბამისად, გელათი შეიძლება იქნას განხილული როგორც სიმბოლო ნაციონალური, თვითმყოფადი კულტურისა, რომელიც, ამავე დროს, დიდი იკუმენის ორგანული ნაწილია.</w:t>
      </w:r>
    </w:p>
    <w:p w14:paraId="77D5314C" w14:textId="77777777" w:rsidR="000408EB" w:rsidRPr="000408EB" w:rsidRDefault="000408EB" w:rsidP="000408EB">
      <w:pPr>
        <w:ind w:firstLine="540"/>
        <w:jc w:val="both"/>
        <w:rPr>
          <w:rFonts w:ascii="Sylfaen" w:hAnsi="Sylfaen"/>
          <w:sz w:val="24"/>
          <w:szCs w:val="24"/>
          <w:lang w:val="ka-GE"/>
        </w:rPr>
      </w:pPr>
      <w:r w:rsidRPr="000408EB">
        <w:rPr>
          <w:rFonts w:ascii="Sylfaen" w:hAnsi="Sylfaen"/>
          <w:sz w:val="24"/>
          <w:szCs w:val="24"/>
          <w:lang w:val="ka-GE"/>
        </w:rPr>
        <w:t xml:space="preserve"> Academia Europaea-ს თბილისის ცენტრის მიერ ორგანიზებულ სამუშაო შეხვედრა, ქვეყანაში არსებული ეპიდემიოლოგიური სიტუაციის გათვალისწინებით, ჩატარდა ჰიბრიდული სახით. შეხვედრაში მონაწილეობას იღებდნენ საქართველოს სხვადასხვა სამეცნიერო დაწესებულებების წამყვანი მეცნიერები: </w:t>
      </w:r>
    </w:p>
    <w:p w14:paraId="48D1298B" w14:textId="77777777" w:rsidR="000408EB" w:rsidRPr="005D59FC" w:rsidRDefault="000408EB" w:rsidP="005D59FC">
      <w:pPr>
        <w:pStyle w:val="ListParagraph"/>
        <w:numPr>
          <w:ilvl w:val="0"/>
          <w:numId w:val="12"/>
        </w:numPr>
        <w:spacing w:after="0"/>
        <w:jc w:val="both"/>
        <w:rPr>
          <w:rFonts w:ascii="Sylfaen" w:hAnsi="Sylfaen"/>
          <w:sz w:val="24"/>
          <w:szCs w:val="24"/>
          <w:lang w:val="ka-GE"/>
        </w:rPr>
      </w:pPr>
      <w:r w:rsidRPr="005D59FC">
        <w:rPr>
          <w:rFonts w:ascii="Sylfaen" w:hAnsi="Sylfaen"/>
          <w:sz w:val="24"/>
          <w:szCs w:val="24"/>
          <w:lang w:val="ka-GE"/>
        </w:rPr>
        <w:t>ზაზა სხირტლაძე, პროფესორი, თსუ ხელოვნების ისტორიისა და თეორიის სასწავლო-სამეცნიერო ინსტიტუტის ხელმძღვანელი (თბილისი);</w:t>
      </w:r>
    </w:p>
    <w:p w14:paraId="1B3399EE" w14:textId="77777777" w:rsidR="000408EB" w:rsidRPr="005D59FC" w:rsidRDefault="000408EB" w:rsidP="005D59FC">
      <w:pPr>
        <w:pStyle w:val="ListParagraph"/>
        <w:numPr>
          <w:ilvl w:val="0"/>
          <w:numId w:val="12"/>
        </w:numPr>
        <w:spacing w:after="0"/>
        <w:jc w:val="both"/>
        <w:rPr>
          <w:rFonts w:ascii="Sylfaen" w:hAnsi="Sylfaen"/>
          <w:sz w:val="24"/>
          <w:szCs w:val="24"/>
          <w:lang w:val="ka-GE"/>
        </w:rPr>
      </w:pPr>
      <w:r w:rsidRPr="005D59FC">
        <w:rPr>
          <w:rFonts w:ascii="Sylfaen" w:hAnsi="Sylfaen"/>
          <w:sz w:val="24"/>
          <w:szCs w:val="24"/>
          <w:lang w:val="ka-GE"/>
        </w:rPr>
        <w:t>დამანა მელიქიშვილი, თსუ პროფესორი, გელათის მეცნიერებათა აკადემიის დამფუძნებული და ნამდვილი წევრი (თბილისი);</w:t>
      </w:r>
    </w:p>
    <w:p w14:paraId="25A51089" w14:textId="77777777" w:rsidR="000408EB" w:rsidRPr="005D59FC" w:rsidRDefault="000408EB" w:rsidP="005D59FC">
      <w:pPr>
        <w:pStyle w:val="ListParagraph"/>
        <w:numPr>
          <w:ilvl w:val="0"/>
          <w:numId w:val="12"/>
        </w:numPr>
        <w:spacing w:after="0"/>
        <w:jc w:val="both"/>
        <w:rPr>
          <w:rFonts w:ascii="Sylfaen" w:hAnsi="Sylfaen"/>
          <w:sz w:val="24"/>
          <w:szCs w:val="24"/>
          <w:lang w:val="ka-GE"/>
        </w:rPr>
      </w:pPr>
      <w:r w:rsidRPr="005D59FC">
        <w:rPr>
          <w:rFonts w:ascii="Sylfaen" w:hAnsi="Sylfaen"/>
          <w:sz w:val="24"/>
          <w:szCs w:val="24"/>
          <w:lang w:val="ka-GE"/>
        </w:rPr>
        <w:t>ანა ხარანაული, პროფესორი, თსუ ქრისტიანული აღმოსავლეთის კვლევის ცენტრის ხელმძღვანელი (თბილისი);</w:t>
      </w:r>
    </w:p>
    <w:p w14:paraId="48781FC7" w14:textId="77777777" w:rsidR="000408EB" w:rsidRPr="005D59FC" w:rsidRDefault="000408EB" w:rsidP="005D59FC">
      <w:pPr>
        <w:pStyle w:val="ListParagraph"/>
        <w:numPr>
          <w:ilvl w:val="0"/>
          <w:numId w:val="12"/>
        </w:numPr>
        <w:spacing w:after="0"/>
        <w:jc w:val="both"/>
        <w:rPr>
          <w:rFonts w:ascii="Sylfaen" w:hAnsi="Sylfaen"/>
          <w:sz w:val="24"/>
          <w:szCs w:val="24"/>
          <w:lang w:val="ka-GE"/>
        </w:rPr>
      </w:pPr>
      <w:r w:rsidRPr="005D59FC">
        <w:rPr>
          <w:rFonts w:ascii="Sylfaen" w:hAnsi="Sylfaen"/>
          <w:sz w:val="24"/>
          <w:szCs w:val="24"/>
          <w:lang w:val="ka-GE"/>
        </w:rPr>
        <w:t>ლევან გიგინეიშვილი, თსუ პროფესორი; ფილოლოგიურ მეცნიერებათა დოქტორი (თბილისი);</w:t>
      </w:r>
    </w:p>
    <w:p w14:paraId="4367DE20" w14:textId="77777777" w:rsidR="000408EB" w:rsidRPr="005D59FC" w:rsidRDefault="000408EB" w:rsidP="005D59FC">
      <w:pPr>
        <w:pStyle w:val="ListParagraph"/>
        <w:numPr>
          <w:ilvl w:val="0"/>
          <w:numId w:val="12"/>
        </w:numPr>
        <w:spacing w:after="0"/>
        <w:jc w:val="both"/>
        <w:rPr>
          <w:rFonts w:ascii="Sylfaen" w:hAnsi="Sylfaen"/>
          <w:sz w:val="24"/>
          <w:szCs w:val="24"/>
          <w:lang w:val="ka-GE"/>
        </w:rPr>
      </w:pPr>
      <w:r w:rsidRPr="005D59FC">
        <w:rPr>
          <w:rFonts w:ascii="Sylfaen" w:hAnsi="Sylfaen"/>
          <w:sz w:val="24"/>
          <w:szCs w:val="24"/>
          <w:lang w:val="ka-GE"/>
        </w:rPr>
        <w:t>თამარ ოთხმეზური, ფილოლოგიურ მეცნიერებათა დოქტორი, კ. კეკელიძის სახელობის ხელნაწერთა ეროვნული ცენტრის კოდიკოლოგიისა და ტექსტოლოგიის განყოფილების ხელმძღვანელი (თბილისი);</w:t>
      </w:r>
    </w:p>
    <w:p w14:paraId="02C13A62" w14:textId="77777777" w:rsidR="000408EB" w:rsidRPr="005D59FC" w:rsidRDefault="000408EB" w:rsidP="005D59FC">
      <w:pPr>
        <w:pStyle w:val="ListParagraph"/>
        <w:numPr>
          <w:ilvl w:val="0"/>
          <w:numId w:val="12"/>
        </w:numPr>
        <w:spacing w:after="0"/>
        <w:jc w:val="both"/>
        <w:rPr>
          <w:rFonts w:ascii="Sylfaen" w:hAnsi="Sylfaen"/>
          <w:sz w:val="24"/>
          <w:szCs w:val="24"/>
          <w:lang w:val="ka-GE"/>
        </w:rPr>
      </w:pPr>
      <w:r w:rsidRPr="005D59FC">
        <w:rPr>
          <w:rFonts w:ascii="Sylfaen" w:hAnsi="Sylfaen"/>
          <w:sz w:val="24"/>
          <w:szCs w:val="24"/>
          <w:lang w:val="ka-GE"/>
        </w:rPr>
        <w:t>მაგდა სუხიაშვილი, მუსიკოლოგიის დოქტორი, ვ. სარაჯიშვილის სახელობის თბილისის სახელმწიფო კონსერვატორიის ასისტენტ-პროფესორი (თბილისი);</w:t>
      </w:r>
    </w:p>
    <w:p w14:paraId="49E98363" w14:textId="77777777" w:rsidR="000408EB" w:rsidRPr="005D59FC" w:rsidRDefault="000408EB" w:rsidP="005D59FC">
      <w:pPr>
        <w:pStyle w:val="ListParagraph"/>
        <w:numPr>
          <w:ilvl w:val="0"/>
          <w:numId w:val="12"/>
        </w:numPr>
        <w:spacing w:after="0"/>
        <w:jc w:val="both"/>
        <w:rPr>
          <w:rFonts w:ascii="Sylfaen" w:hAnsi="Sylfaen"/>
          <w:sz w:val="24"/>
          <w:szCs w:val="24"/>
          <w:lang w:val="ka-GE"/>
        </w:rPr>
      </w:pPr>
      <w:r w:rsidRPr="005D59FC">
        <w:rPr>
          <w:rFonts w:ascii="Sylfaen" w:hAnsi="Sylfaen"/>
          <w:sz w:val="24"/>
          <w:szCs w:val="24"/>
          <w:lang w:val="ka-GE"/>
        </w:rPr>
        <w:t>გიორგი ჭეიშვილი, ივ. ჯავახიშვილის სახელობის ისტორიისა და ეთნოლოგიის ინსტიტუტის დირექტორი (თბილისი).</w:t>
      </w:r>
    </w:p>
    <w:p w14:paraId="1E62593E" w14:textId="77777777" w:rsidR="000408EB" w:rsidRPr="005D59FC" w:rsidRDefault="000408EB" w:rsidP="005D59FC">
      <w:pPr>
        <w:pStyle w:val="ListParagraph"/>
        <w:numPr>
          <w:ilvl w:val="0"/>
          <w:numId w:val="12"/>
        </w:numPr>
        <w:spacing w:after="0"/>
        <w:jc w:val="both"/>
        <w:rPr>
          <w:rFonts w:ascii="Sylfaen" w:hAnsi="Sylfaen"/>
          <w:sz w:val="24"/>
          <w:szCs w:val="24"/>
          <w:lang w:val="ka-GE"/>
        </w:rPr>
      </w:pPr>
      <w:r w:rsidRPr="005D59FC">
        <w:rPr>
          <w:rFonts w:ascii="Sylfaen" w:hAnsi="Sylfaen"/>
          <w:sz w:val="24"/>
          <w:szCs w:val="24"/>
          <w:lang w:val="ka-GE"/>
        </w:rPr>
        <w:t>მერაბ კეზევაძე, ქუთაისის სახელმწიფო არქივის დირექტორი (ქუთაისი).</w:t>
      </w:r>
    </w:p>
    <w:p w14:paraId="3E0655B2" w14:textId="77777777" w:rsidR="000408EB" w:rsidRPr="005D59FC" w:rsidRDefault="000408EB" w:rsidP="005D59FC">
      <w:pPr>
        <w:pStyle w:val="ListParagraph"/>
        <w:numPr>
          <w:ilvl w:val="0"/>
          <w:numId w:val="12"/>
        </w:numPr>
        <w:spacing w:after="0"/>
        <w:jc w:val="both"/>
        <w:rPr>
          <w:rFonts w:ascii="Sylfaen" w:hAnsi="Sylfaen"/>
          <w:sz w:val="24"/>
          <w:szCs w:val="24"/>
          <w:lang w:val="ka-GE"/>
        </w:rPr>
      </w:pPr>
      <w:r w:rsidRPr="005D59FC">
        <w:rPr>
          <w:rFonts w:ascii="Sylfaen" w:hAnsi="Sylfaen"/>
          <w:sz w:val="24"/>
          <w:szCs w:val="24"/>
          <w:lang w:val="ka-GE"/>
        </w:rPr>
        <w:t>ნონა ქარციძე, ნ. ბერძენიშვილის სახელობის ქუთაისის ისტორიული მუზეუმის დირექტორის მოადგილე (ქუთაისი);</w:t>
      </w:r>
    </w:p>
    <w:p w14:paraId="14127405" w14:textId="77777777" w:rsidR="000408EB" w:rsidRPr="005D59FC" w:rsidRDefault="000408EB" w:rsidP="005D59FC">
      <w:pPr>
        <w:pStyle w:val="ListParagraph"/>
        <w:numPr>
          <w:ilvl w:val="0"/>
          <w:numId w:val="12"/>
        </w:numPr>
        <w:spacing w:after="0"/>
        <w:jc w:val="both"/>
        <w:rPr>
          <w:rFonts w:ascii="Sylfaen" w:hAnsi="Sylfaen"/>
          <w:sz w:val="24"/>
          <w:szCs w:val="24"/>
          <w:lang w:val="ka-GE"/>
        </w:rPr>
      </w:pPr>
      <w:r w:rsidRPr="005D59FC">
        <w:rPr>
          <w:rFonts w:ascii="Sylfaen" w:hAnsi="Sylfaen"/>
          <w:sz w:val="24"/>
          <w:szCs w:val="24"/>
          <w:lang w:val="ka-GE"/>
        </w:rPr>
        <w:t>ციცინო მუმლაძე, ნ. ბერძენიშვილის სახელობის ქუთაისის ისტორიული მუზეუმის ხელნაწერი და ძველნაბეჭდი წიგნების კოლექციების განყოფილების კურატორი (ქუთაისი).</w:t>
      </w:r>
    </w:p>
    <w:p w14:paraId="22F99BF1" w14:textId="393C1CEE" w:rsidR="000408EB" w:rsidRPr="005D59FC" w:rsidRDefault="000408EB" w:rsidP="005D59FC">
      <w:pPr>
        <w:pStyle w:val="ListParagraph"/>
        <w:numPr>
          <w:ilvl w:val="0"/>
          <w:numId w:val="12"/>
        </w:numPr>
        <w:spacing w:after="0"/>
        <w:jc w:val="both"/>
        <w:rPr>
          <w:rFonts w:ascii="Sylfaen" w:hAnsi="Sylfaen"/>
          <w:sz w:val="24"/>
          <w:szCs w:val="24"/>
          <w:lang w:val="ka-GE"/>
        </w:rPr>
      </w:pPr>
      <w:r w:rsidRPr="005D59FC">
        <w:rPr>
          <w:rFonts w:ascii="Sylfaen" w:hAnsi="Sylfaen"/>
          <w:sz w:val="24"/>
          <w:szCs w:val="24"/>
          <w:lang w:val="ka-GE"/>
        </w:rPr>
        <w:t>აკაკი გოლეთიანი, სასწავლო პროცესის მართვის სამსახურის უფროსი, გელათის სასულიერო აკადემია (ქუთაისი)</w:t>
      </w:r>
      <w:r w:rsidR="005D59FC">
        <w:rPr>
          <w:rFonts w:ascii="Sylfaen" w:hAnsi="Sylfaen"/>
          <w:sz w:val="24"/>
          <w:szCs w:val="24"/>
        </w:rPr>
        <w:t>.</w:t>
      </w:r>
    </w:p>
    <w:p w14:paraId="5CE021E6" w14:textId="77777777" w:rsidR="000408EB" w:rsidRPr="000408EB" w:rsidRDefault="000408EB" w:rsidP="000408EB">
      <w:pPr>
        <w:ind w:firstLine="540"/>
        <w:jc w:val="both"/>
        <w:rPr>
          <w:rFonts w:ascii="Sylfaen" w:hAnsi="Sylfaen"/>
          <w:sz w:val="24"/>
          <w:szCs w:val="24"/>
          <w:lang w:val="ka-GE"/>
        </w:rPr>
      </w:pPr>
      <w:r w:rsidRPr="000408EB">
        <w:rPr>
          <w:rFonts w:ascii="Sylfaen" w:hAnsi="Sylfaen"/>
          <w:sz w:val="24"/>
          <w:szCs w:val="24"/>
          <w:lang w:val="ka-GE"/>
        </w:rPr>
        <w:t>შეხვედრას ვირტუალურად ესწრებოდნენ:</w:t>
      </w:r>
    </w:p>
    <w:p w14:paraId="1D815AFC" w14:textId="77777777" w:rsidR="000408EB" w:rsidRPr="005D59FC" w:rsidRDefault="000408EB" w:rsidP="005D59FC">
      <w:pPr>
        <w:pStyle w:val="ListParagraph"/>
        <w:numPr>
          <w:ilvl w:val="0"/>
          <w:numId w:val="13"/>
        </w:numPr>
        <w:spacing w:after="0"/>
        <w:jc w:val="both"/>
        <w:rPr>
          <w:rFonts w:ascii="Sylfaen" w:hAnsi="Sylfaen"/>
          <w:sz w:val="24"/>
          <w:szCs w:val="24"/>
          <w:lang w:val="ka-GE"/>
        </w:rPr>
      </w:pPr>
      <w:r w:rsidRPr="005D59FC">
        <w:rPr>
          <w:rFonts w:ascii="Sylfaen" w:hAnsi="Sylfaen"/>
          <w:sz w:val="24"/>
          <w:szCs w:val="24"/>
          <w:lang w:val="ka-GE"/>
        </w:rPr>
        <w:t xml:space="preserve">როლანდ ისაკაძე, საქართველოს კულტურული მემკვიდრეობის დაცვის სააგენტოს ქუთაისის ისტორიულ-არქეოლოგიური ნაკრძალის მმართველი, ქ. ქუთაისის ა. </w:t>
      </w:r>
      <w:r w:rsidRPr="005D59FC">
        <w:rPr>
          <w:rFonts w:ascii="Sylfaen" w:hAnsi="Sylfaen"/>
          <w:sz w:val="24"/>
          <w:szCs w:val="24"/>
          <w:lang w:val="ka-GE"/>
        </w:rPr>
        <w:lastRenderedPageBreak/>
        <w:t>წერეთლის სახელობის სახელმწიფო უნივერსიტეტის ასოცირებული პროფესორი (ქუთაისი);</w:t>
      </w:r>
    </w:p>
    <w:p w14:paraId="068C34A4" w14:textId="77777777" w:rsidR="000408EB" w:rsidRPr="005D59FC" w:rsidRDefault="000408EB" w:rsidP="005D59FC">
      <w:pPr>
        <w:pStyle w:val="ListParagraph"/>
        <w:numPr>
          <w:ilvl w:val="0"/>
          <w:numId w:val="13"/>
        </w:numPr>
        <w:spacing w:after="0"/>
        <w:jc w:val="both"/>
        <w:rPr>
          <w:rFonts w:ascii="Sylfaen" w:hAnsi="Sylfaen"/>
          <w:sz w:val="24"/>
          <w:szCs w:val="24"/>
          <w:lang w:val="ka-GE"/>
        </w:rPr>
      </w:pPr>
      <w:r w:rsidRPr="005D59FC">
        <w:rPr>
          <w:rFonts w:ascii="Sylfaen" w:hAnsi="Sylfaen"/>
          <w:sz w:val="24"/>
          <w:szCs w:val="24"/>
          <w:lang w:val="ka-GE"/>
        </w:rPr>
        <w:t>მარიკა დიდებულიძე, პროფესორი, „საქართველოს კულტურული მემკვიდრეობის დაცვის ფონდის“ პროექტების კოორდინატორი (თბილისი);</w:t>
      </w:r>
    </w:p>
    <w:p w14:paraId="4BCC28CE" w14:textId="77777777" w:rsidR="000408EB" w:rsidRPr="005D59FC" w:rsidRDefault="000408EB" w:rsidP="005D59FC">
      <w:pPr>
        <w:pStyle w:val="ListParagraph"/>
        <w:numPr>
          <w:ilvl w:val="0"/>
          <w:numId w:val="13"/>
        </w:numPr>
        <w:spacing w:after="0"/>
        <w:jc w:val="both"/>
        <w:rPr>
          <w:rFonts w:ascii="Sylfaen" w:hAnsi="Sylfaen"/>
          <w:sz w:val="24"/>
          <w:szCs w:val="24"/>
          <w:lang w:val="ka-GE"/>
        </w:rPr>
      </w:pPr>
      <w:r w:rsidRPr="005D59FC">
        <w:rPr>
          <w:rFonts w:ascii="Sylfaen" w:hAnsi="Sylfaen"/>
          <w:sz w:val="24"/>
          <w:szCs w:val="24"/>
          <w:lang w:val="ka-GE"/>
        </w:rPr>
        <w:t>ეკატერინე გედევანიშვილი, გ. ჩუბინაშვილის სახელობის ქართული ხელოვნების ისტორიისა და ძეგლთა დაცვის ეროვნული კვლევითი ცენტრის მეცნიერი თანამშრომელი (თბილისი);</w:t>
      </w:r>
    </w:p>
    <w:p w14:paraId="72464DA3" w14:textId="2CE2F098" w:rsidR="000408EB" w:rsidRDefault="000408EB" w:rsidP="005D59FC">
      <w:pPr>
        <w:pStyle w:val="ListParagraph"/>
        <w:numPr>
          <w:ilvl w:val="0"/>
          <w:numId w:val="13"/>
        </w:numPr>
        <w:spacing w:after="0"/>
        <w:jc w:val="both"/>
        <w:rPr>
          <w:rFonts w:ascii="Sylfaen" w:hAnsi="Sylfaen"/>
          <w:sz w:val="24"/>
          <w:szCs w:val="24"/>
          <w:lang w:val="ka-GE"/>
        </w:rPr>
      </w:pPr>
      <w:r w:rsidRPr="005D59FC">
        <w:rPr>
          <w:rFonts w:ascii="Sylfaen" w:hAnsi="Sylfaen"/>
          <w:sz w:val="24"/>
          <w:szCs w:val="24"/>
          <w:lang w:val="ka-GE"/>
        </w:rPr>
        <w:t>მაგდა მჭედლიძე, თსუ კლასიკური ფილოლოგიის, ბიზანტინისტიკისა და ნეოგრეცისტიკის ინსტიტუტის პროფესორი (თბილისი).</w:t>
      </w:r>
    </w:p>
    <w:p w14:paraId="1934B3C3" w14:textId="77777777" w:rsidR="00BC769C" w:rsidRPr="005D59FC" w:rsidRDefault="00BC769C" w:rsidP="00BC769C">
      <w:pPr>
        <w:pStyle w:val="ListParagraph"/>
        <w:spacing w:after="0"/>
        <w:ind w:left="1260"/>
        <w:jc w:val="both"/>
        <w:rPr>
          <w:rFonts w:ascii="Sylfaen" w:hAnsi="Sylfaen"/>
          <w:sz w:val="24"/>
          <w:szCs w:val="24"/>
          <w:lang w:val="ka-GE"/>
        </w:rPr>
      </w:pPr>
    </w:p>
    <w:p w14:paraId="0E1D4826" w14:textId="77777777" w:rsidR="000408EB" w:rsidRPr="000408EB" w:rsidRDefault="000408EB" w:rsidP="005D59FC">
      <w:pPr>
        <w:spacing w:after="0"/>
        <w:ind w:firstLine="540"/>
        <w:jc w:val="both"/>
        <w:rPr>
          <w:rFonts w:ascii="Sylfaen" w:hAnsi="Sylfaen"/>
          <w:sz w:val="24"/>
          <w:szCs w:val="24"/>
          <w:lang w:val="ka-GE"/>
        </w:rPr>
      </w:pPr>
      <w:r w:rsidRPr="000408EB">
        <w:rPr>
          <w:rFonts w:ascii="Sylfaen" w:hAnsi="Sylfaen"/>
          <w:sz w:val="24"/>
          <w:szCs w:val="24"/>
          <w:lang w:val="ka-GE"/>
        </w:rPr>
        <w:t>შეხვედრაში ასევე მონაწილეობდა ბიზანტიის ხელოვნების ცნობილი სპეციალისტი, პროფესორი ენტონი ისტმონდი, ს. კურტოლდის სახელობის ხელოვნების ისტორიის ინსტიტუტიდან (ლონდონი, დიდი ბრიტანეთი).</w:t>
      </w:r>
    </w:p>
    <w:p w14:paraId="193FB9EE" w14:textId="5697BB4D" w:rsidR="000408EB" w:rsidRPr="000408EB" w:rsidRDefault="000408EB" w:rsidP="005D59FC">
      <w:pPr>
        <w:spacing w:after="0"/>
        <w:ind w:firstLine="540"/>
        <w:jc w:val="both"/>
        <w:rPr>
          <w:rFonts w:ascii="Sylfaen" w:hAnsi="Sylfaen"/>
          <w:sz w:val="24"/>
          <w:szCs w:val="24"/>
          <w:lang w:val="ka-GE"/>
        </w:rPr>
      </w:pPr>
      <w:r w:rsidRPr="000408EB">
        <w:rPr>
          <w:rFonts w:ascii="Sylfaen" w:hAnsi="Sylfaen"/>
          <w:sz w:val="24"/>
          <w:szCs w:val="24"/>
          <w:lang w:val="ka-GE"/>
        </w:rPr>
        <w:t xml:space="preserve">შეხვედრის მონაწილეთა შორის იყვნენ თსუ რექტორი გიორგი შარვაშიძე,   Academia Europaea-ს თბილისის ცენტრის აკადემიური დირექტორი დავით ფრანგიშვილი. </w:t>
      </w:r>
    </w:p>
    <w:p w14:paraId="3CCCABAA" w14:textId="77777777" w:rsidR="000408EB" w:rsidRPr="000408EB" w:rsidRDefault="000408EB" w:rsidP="000408EB">
      <w:pPr>
        <w:ind w:firstLine="540"/>
        <w:jc w:val="both"/>
        <w:rPr>
          <w:rFonts w:ascii="Sylfaen" w:hAnsi="Sylfaen"/>
          <w:sz w:val="24"/>
          <w:szCs w:val="24"/>
          <w:lang w:val="ka-GE"/>
        </w:rPr>
      </w:pPr>
      <w:r w:rsidRPr="000408EB">
        <w:rPr>
          <w:rFonts w:ascii="Sylfaen" w:hAnsi="Sylfaen"/>
          <w:sz w:val="24"/>
          <w:szCs w:val="24"/>
          <w:lang w:val="ka-GE"/>
        </w:rPr>
        <w:t>პროექტი „გელათის აკადემია -  მეცნიერებისა და განათლების უძველესი კერა ქრისტიანულ აღმოსავლეთსა და დასავლეთს შორის” დაიწყო 2020 წლის გვიან შემოდგომაზე Academia Europaea-ს თბილისის ცენტრის ინიციატივით. გასული პერიოდის განმავლობაში გაიმართა რამდენიმე სამუშაო შეხვედრა, სადაც პროექტში მონაწილე მეცნიერების საინიციატივო ჯგუფი მსჯელობდა ამ მაშტაბური პროექტის სხვადასხვა ასპექტზე. ამჯერად ქ. ქუთაისში გამართული შეხვდრის მთავარი თემა იყო პროექტის ერთი  მნიშვნელოვანი ნაწილი - ორენოვანი, ქართული და ინგლისური ე. წ. “სამაგიდო წიგნი” გელათის და გელათის აკადემიის შესახებ. ამ წიგნის მიზანია თავი მოუყაროს გელათის და გელათის აკადემიის შესახებ დღევანდელ დღემდე სხვადასხვა მიმართულებით წარმოებულ სამეცნიერო კვლევებს და ამ მასალის შეჯამებისა და კომპლექსური ანალიზის საფუძველზე წარმოაჩინოს გელათის აკადემიის მნიშვნელობა შუა საუკუნეების აღმოსავლური ქრისტიანული სამყაროს კულტურულ ცხოვრებისა და ხელოვნებისა და მეცნიერების სხვადასხვა დარგის (ისტორია, ფილოსოფია, ფილოლოგია, არქიტექტურა, სახვითი ხელოვნება, მუსიკა) განვითარების ისტორიისათვის.</w:t>
      </w:r>
    </w:p>
    <w:p w14:paraId="12E2682F" w14:textId="77777777" w:rsidR="000408EB" w:rsidRPr="000408EB" w:rsidRDefault="000408EB" w:rsidP="000408EB">
      <w:pPr>
        <w:ind w:firstLine="540"/>
        <w:jc w:val="both"/>
        <w:rPr>
          <w:rFonts w:ascii="Sylfaen" w:hAnsi="Sylfaen"/>
          <w:sz w:val="24"/>
          <w:szCs w:val="24"/>
          <w:lang w:val="ka-GE"/>
        </w:rPr>
      </w:pPr>
      <w:r w:rsidRPr="000408EB">
        <w:rPr>
          <w:rFonts w:ascii="Sylfaen" w:hAnsi="Sylfaen"/>
          <w:sz w:val="24"/>
          <w:szCs w:val="24"/>
          <w:lang w:val="ka-GE"/>
        </w:rPr>
        <w:t>სამუშაო შეხვედრაზე შეკრებილმა მეცნიერებმა მოისმინეს ორი მოხსენება, სადაც წარმოდგენილი იყო მომავალი წიგნის ორი მონაკვეთის პირველი, სამუშაო ვერსია. გელათის სამგალობლო სკოლის შესახებ ისაუბრა მაგდა სუხიაშვილმა, ხოლო გელათელი მოღვაწეების თხზულებებისა და თარგმანების შემცველი ხელნაწერების კოდიკოლოგიურ და პალეოგრაფიულ თავისებურებებზე ისაუბრა თამარ ოთხმეზურმა. ამ მოხსენებათა განხილვა დაეხმარა მეცნიერთა საინიციატივო ჯგუფს უკეთ განესაზღვრა მომავალი წიგნის საერთო ხასიათი და მოთხოვნები ავტორებისადმი.</w:t>
      </w:r>
    </w:p>
    <w:p w14:paraId="5317EEF9" w14:textId="6500F383" w:rsidR="009161DB" w:rsidRPr="000408EB" w:rsidRDefault="009161DB" w:rsidP="00BC769C">
      <w:pPr>
        <w:shd w:val="clear" w:color="auto" w:fill="FFFFFF"/>
        <w:spacing w:after="0"/>
        <w:ind w:firstLine="540"/>
        <w:jc w:val="both"/>
        <w:rPr>
          <w:rFonts w:ascii="Sylfaen" w:hAnsi="Sylfaen"/>
          <w:sz w:val="24"/>
          <w:szCs w:val="24"/>
          <w:lang w:val="ka-GE"/>
        </w:rPr>
      </w:pPr>
      <w:r w:rsidRPr="009161DB">
        <w:rPr>
          <w:rFonts w:ascii="Sylfaen" w:hAnsi="Sylfaen"/>
          <w:sz w:val="24"/>
          <w:szCs w:val="24"/>
          <w:lang w:val="ka-GE"/>
        </w:rPr>
        <w:t xml:space="preserve">ივანე ჯავახიშვილის სახელობის თბილისის სახელმწიფო </w:t>
      </w:r>
      <w:bookmarkStart w:id="0" w:name="_GoBack"/>
      <w:bookmarkEnd w:id="0"/>
      <w:r w:rsidRPr="009161DB">
        <w:rPr>
          <w:rFonts w:ascii="Sylfaen" w:hAnsi="Sylfaen"/>
          <w:sz w:val="24"/>
          <w:szCs w:val="24"/>
          <w:lang w:val="ka-GE"/>
        </w:rPr>
        <w:t xml:space="preserve">უნივერსიტეტის „მეცნიერებათა პანევროპული აკადემიის თბილისის რეგიონული საგანმანათლებლო-კვლევითი ცენტრი“ </w:t>
      </w:r>
      <w:r w:rsidRPr="009161DB">
        <w:rPr>
          <w:rFonts w:ascii="Sylfaen" w:hAnsi="Sylfaen"/>
          <w:sz w:val="24"/>
          <w:szCs w:val="24"/>
          <w:lang w:val="ka-GE"/>
        </w:rPr>
        <w:lastRenderedPageBreak/>
        <w:t xml:space="preserve">გახლავთ ის სივრცე, რომელიც რეგიონში უზრუნველჰყოფს მეცნიერული ცოდნის გენერირებას, გავრცელებას, პოპულარიზაციას, </w:t>
      </w:r>
      <w:r>
        <w:rPr>
          <w:rFonts w:ascii="Sylfaen" w:hAnsi="Sylfaen"/>
          <w:sz w:val="24"/>
          <w:szCs w:val="24"/>
          <w:lang w:val="ka-GE"/>
        </w:rPr>
        <w:t>გამოჩენილი მეცნიერებისა და მათი ახალგაზრდა კოლეგების ურთ</w:t>
      </w:r>
      <w:r w:rsidR="00C5185E">
        <w:rPr>
          <w:rFonts w:ascii="Sylfaen" w:hAnsi="Sylfaen"/>
          <w:sz w:val="24"/>
          <w:szCs w:val="24"/>
          <w:lang w:val="ka-GE"/>
        </w:rPr>
        <w:t>ი</w:t>
      </w:r>
      <w:r>
        <w:rPr>
          <w:rFonts w:ascii="Sylfaen" w:hAnsi="Sylfaen"/>
          <w:sz w:val="24"/>
          <w:szCs w:val="24"/>
          <w:lang w:val="ka-GE"/>
        </w:rPr>
        <w:t xml:space="preserve">ერთთანამშრომლობას, </w:t>
      </w:r>
      <w:r w:rsidRPr="009161DB">
        <w:rPr>
          <w:rFonts w:ascii="Sylfaen" w:hAnsi="Sylfaen"/>
          <w:sz w:val="24"/>
          <w:szCs w:val="24"/>
          <w:lang w:val="ka-GE"/>
        </w:rPr>
        <w:t>ევროპული სტანდარტებისა და მექანიზმების გაზიარებას.</w:t>
      </w:r>
    </w:p>
    <w:p w14:paraId="74E31611" w14:textId="77777777" w:rsidR="00766CC8" w:rsidRPr="000408EB" w:rsidRDefault="00766CC8" w:rsidP="000408EB">
      <w:pPr>
        <w:pStyle w:val="ListParagraph"/>
        <w:spacing w:after="0"/>
        <w:ind w:left="1200" w:firstLine="540"/>
        <w:jc w:val="both"/>
        <w:rPr>
          <w:rFonts w:ascii="Sylfaen" w:hAnsi="Sylfaen"/>
          <w:sz w:val="24"/>
          <w:szCs w:val="24"/>
          <w:lang w:val="ka-GE"/>
        </w:rPr>
      </w:pPr>
    </w:p>
    <w:p w14:paraId="10B78ED2" w14:textId="3BEEC69A" w:rsidR="004E7480" w:rsidRDefault="004E7480" w:rsidP="000408EB">
      <w:pPr>
        <w:spacing w:after="0"/>
        <w:ind w:firstLine="540"/>
        <w:rPr>
          <w:rFonts w:ascii="Sylfaen" w:hAnsi="Sylfaen"/>
          <w:sz w:val="24"/>
          <w:szCs w:val="24"/>
          <w:lang w:val="ka-GE"/>
        </w:rPr>
      </w:pPr>
    </w:p>
    <w:p w14:paraId="3CD1833C" w14:textId="4CA45D67" w:rsidR="005D59FC" w:rsidRPr="004E7480" w:rsidRDefault="005D59FC" w:rsidP="000408EB">
      <w:pPr>
        <w:ind w:firstLine="540"/>
        <w:rPr>
          <w:rFonts w:ascii="Sylfaen" w:hAnsi="Sylfaen"/>
          <w:sz w:val="24"/>
          <w:szCs w:val="24"/>
          <w:lang w:val="ka-GE"/>
        </w:rPr>
      </w:pPr>
    </w:p>
    <w:sectPr w:rsidR="005D59FC" w:rsidRPr="004E7480" w:rsidSect="004E7480">
      <w:pgSz w:w="12240" w:h="15840"/>
      <w:pgMar w:top="1080" w:right="90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541"/>
    <w:multiLevelType w:val="multilevel"/>
    <w:tmpl w:val="BB7632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19798B"/>
    <w:multiLevelType w:val="hybridMultilevel"/>
    <w:tmpl w:val="4CE2F8E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FD44333"/>
    <w:multiLevelType w:val="multilevel"/>
    <w:tmpl w:val="9C9C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14D58"/>
    <w:multiLevelType w:val="multilevel"/>
    <w:tmpl w:val="C02A7B04"/>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230001BE"/>
    <w:multiLevelType w:val="multilevel"/>
    <w:tmpl w:val="97D8C2CE"/>
    <w:lvl w:ilvl="0">
      <w:start w:val="1"/>
      <w:numFmt w:val="decimal"/>
      <w:lvlText w:val="%1."/>
      <w:lvlJc w:val="left"/>
      <w:pPr>
        <w:ind w:left="72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56D1282"/>
    <w:multiLevelType w:val="multilevel"/>
    <w:tmpl w:val="3B187E3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344748F4"/>
    <w:multiLevelType w:val="hybridMultilevel"/>
    <w:tmpl w:val="13B0C41A"/>
    <w:lvl w:ilvl="0" w:tplc="2236DC6E">
      <w:start w:val="202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E74CE"/>
    <w:multiLevelType w:val="hybridMultilevel"/>
    <w:tmpl w:val="989629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525C622E"/>
    <w:multiLevelType w:val="multilevel"/>
    <w:tmpl w:val="04F68EB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438274C"/>
    <w:multiLevelType w:val="hybridMultilevel"/>
    <w:tmpl w:val="157C885C"/>
    <w:lvl w:ilvl="0" w:tplc="6CA44756">
      <w:start w:val="2020"/>
      <w:numFmt w:val="decimal"/>
      <w:lvlText w:val="%1"/>
      <w:lvlJc w:val="left"/>
      <w:pPr>
        <w:ind w:left="840" w:hanging="480"/>
      </w:pPr>
      <w:rPr>
        <w:rFonts w:ascii="Sylfaen" w:eastAsiaTheme="minorHAnsi" w:hAnsi="Sylfaen" w:cs="Sylfaen" w:hint="default"/>
        <w:color w:val="03030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B2A99"/>
    <w:multiLevelType w:val="hybridMultilevel"/>
    <w:tmpl w:val="0978AE96"/>
    <w:lvl w:ilvl="0" w:tplc="454254FE">
      <w:start w:val="2021"/>
      <w:numFmt w:val="decimal"/>
      <w:lvlText w:val="%1"/>
      <w:lvlJc w:val="left"/>
      <w:pPr>
        <w:ind w:left="1590" w:hanging="51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C91E54"/>
    <w:multiLevelType w:val="hybridMultilevel"/>
    <w:tmpl w:val="7C680792"/>
    <w:lvl w:ilvl="0" w:tplc="BCA22C06">
      <w:start w:val="1"/>
      <w:numFmt w:val="decimal"/>
      <w:lvlText w:val="%1)"/>
      <w:lvlJc w:val="left"/>
      <w:pPr>
        <w:tabs>
          <w:tab w:val="num" w:pos="720"/>
        </w:tabs>
        <w:ind w:left="720" w:hanging="360"/>
      </w:pPr>
    </w:lvl>
    <w:lvl w:ilvl="1" w:tplc="5E04516C" w:tentative="1">
      <w:start w:val="1"/>
      <w:numFmt w:val="decimal"/>
      <w:lvlText w:val="%2)"/>
      <w:lvlJc w:val="left"/>
      <w:pPr>
        <w:tabs>
          <w:tab w:val="num" w:pos="1440"/>
        </w:tabs>
        <w:ind w:left="1440" w:hanging="360"/>
      </w:pPr>
    </w:lvl>
    <w:lvl w:ilvl="2" w:tplc="F3DCCBB0" w:tentative="1">
      <w:start w:val="1"/>
      <w:numFmt w:val="decimal"/>
      <w:lvlText w:val="%3)"/>
      <w:lvlJc w:val="left"/>
      <w:pPr>
        <w:tabs>
          <w:tab w:val="num" w:pos="2160"/>
        </w:tabs>
        <w:ind w:left="2160" w:hanging="360"/>
      </w:pPr>
    </w:lvl>
    <w:lvl w:ilvl="3" w:tplc="B82E3926" w:tentative="1">
      <w:start w:val="1"/>
      <w:numFmt w:val="decimal"/>
      <w:lvlText w:val="%4)"/>
      <w:lvlJc w:val="left"/>
      <w:pPr>
        <w:tabs>
          <w:tab w:val="num" w:pos="2880"/>
        </w:tabs>
        <w:ind w:left="2880" w:hanging="360"/>
      </w:pPr>
    </w:lvl>
    <w:lvl w:ilvl="4" w:tplc="CEC4DCDE" w:tentative="1">
      <w:start w:val="1"/>
      <w:numFmt w:val="decimal"/>
      <w:lvlText w:val="%5)"/>
      <w:lvlJc w:val="left"/>
      <w:pPr>
        <w:tabs>
          <w:tab w:val="num" w:pos="3600"/>
        </w:tabs>
        <w:ind w:left="3600" w:hanging="360"/>
      </w:pPr>
    </w:lvl>
    <w:lvl w:ilvl="5" w:tplc="B3EC1C04" w:tentative="1">
      <w:start w:val="1"/>
      <w:numFmt w:val="decimal"/>
      <w:lvlText w:val="%6)"/>
      <w:lvlJc w:val="left"/>
      <w:pPr>
        <w:tabs>
          <w:tab w:val="num" w:pos="4320"/>
        </w:tabs>
        <w:ind w:left="4320" w:hanging="360"/>
      </w:pPr>
    </w:lvl>
    <w:lvl w:ilvl="6" w:tplc="14869F8C" w:tentative="1">
      <w:start w:val="1"/>
      <w:numFmt w:val="decimal"/>
      <w:lvlText w:val="%7)"/>
      <w:lvlJc w:val="left"/>
      <w:pPr>
        <w:tabs>
          <w:tab w:val="num" w:pos="5040"/>
        </w:tabs>
        <w:ind w:left="5040" w:hanging="360"/>
      </w:pPr>
    </w:lvl>
    <w:lvl w:ilvl="7" w:tplc="46C8EA86" w:tentative="1">
      <w:start w:val="1"/>
      <w:numFmt w:val="decimal"/>
      <w:lvlText w:val="%8)"/>
      <w:lvlJc w:val="left"/>
      <w:pPr>
        <w:tabs>
          <w:tab w:val="num" w:pos="5760"/>
        </w:tabs>
        <w:ind w:left="5760" w:hanging="360"/>
      </w:pPr>
    </w:lvl>
    <w:lvl w:ilvl="8" w:tplc="BCF0EED8" w:tentative="1">
      <w:start w:val="1"/>
      <w:numFmt w:val="decimal"/>
      <w:lvlText w:val="%9)"/>
      <w:lvlJc w:val="left"/>
      <w:pPr>
        <w:tabs>
          <w:tab w:val="num" w:pos="6480"/>
        </w:tabs>
        <w:ind w:left="6480" w:hanging="360"/>
      </w:pPr>
    </w:lvl>
  </w:abstractNum>
  <w:abstractNum w:abstractNumId="12" w15:restartNumberingAfterBreak="0">
    <w:nsid w:val="756629C4"/>
    <w:multiLevelType w:val="hybridMultilevel"/>
    <w:tmpl w:val="E868A1D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3"/>
  </w:num>
  <w:num w:numId="6">
    <w:abstractNumId w:val="6"/>
  </w:num>
  <w:num w:numId="7">
    <w:abstractNumId w:val="0"/>
  </w:num>
  <w:num w:numId="8">
    <w:abstractNumId w:val="10"/>
  </w:num>
  <w:num w:numId="9">
    <w:abstractNumId w:val="2"/>
  </w:num>
  <w:num w:numId="10">
    <w:abstractNumId w:val="11"/>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60"/>
    <w:rsid w:val="0000211F"/>
    <w:rsid w:val="000408EB"/>
    <w:rsid w:val="00052A95"/>
    <w:rsid w:val="000736D5"/>
    <w:rsid w:val="000C4ECF"/>
    <w:rsid w:val="001476A2"/>
    <w:rsid w:val="00152EF6"/>
    <w:rsid w:val="001656B5"/>
    <w:rsid w:val="00184156"/>
    <w:rsid w:val="00190BC1"/>
    <w:rsid w:val="0025081D"/>
    <w:rsid w:val="002D3ECC"/>
    <w:rsid w:val="003832B6"/>
    <w:rsid w:val="003C1A12"/>
    <w:rsid w:val="004761C4"/>
    <w:rsid w:val="004A15E4"/>
    <w:rsid w:val="004E7480"/>
    <w:rsid w:val="00592F19"/>
    <w:rsid w:val="005C478A"/>
    <w:rsid w:val="005D59FC"/>
    <w:rsid w:val="005E6014"/>
    <w:rsid w:val="00653B78"/>
    <w:rsid w:val="006B3280"/>
    <w:rsid w:val="006D4A19"/>
    <w:rsid w:val="006E1C14"/>
    <w:rsid w:val="00766CC8"/>
    <w:rsid w:val="00776F89"/>
    <w:rsid w:val="007C11F5"/>
    <w:rsid w:val="007F1461"/>
    <w:rsid w:val="008A76FD"/>
    <w:rsid w:val="008B2642"/>
    <w:rsid w:val="008D641B"/>
    <w:rsid w:val="008E427A"/>
    <w:rsid w:val="009161DB"/>
    <w:rsid w:val="009315ED"/>
    <w:rsid w:val="00985933"/>
    <w:rsid w:val="009A7988"/>
    <w:rsid w:val="00A37260"/>
    <w:rsid w:val="00A40DCA"/>
    <w:rsid w:val="00AA43C7"/>
    <w:rsid w:val="00AA6B8A"/>
    <w:rsid w:val="00AD0B06"/>
    <w:rsid w:val="00B71844"/>
    <w:rsid w:val="00BC769C"/>
    <w:rsid w:val="00C5185E"/>
    <w:rsid w:val="00C81D6D"/>
    <w:rsid w:val="00CD4E38"/>
    <w:rsid w:val="00D13DC2"/>
    <w:rsid w:val="00D351A5"/>
    <w:rsid w:val="00D572A2"/>
    <w:rsid w:val="00D81149"/>
    <w:rsid w:val="00DE0B86"/>
    <w:rsid w:val="00E019F9"/>
    <w:rsid w:val="00EE7B36"/>
    <w:rsid w:val="00F23A7E"/>
    <w:rsid w:val="00F25FC7"/>
    <w:rsid w:val="00F40C89"/>
    <w:rsid w:val="00FB4F33"/>
    <w:rsid w:val="00FD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E0C6"/>
  <w15:chartTrackingRefBased/>
  <w15:docId w15:val="{0F0D57BB-F4D1-4FBE-A866-74F43DCD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A2"/>
    <w:pPr>
      <w:spacing w:after="200" w:line="276" w:lineRule="auto"/>
    </w:pPr>
  </w:style>
  <w:style w:type="paragraph" w:styleId="Heading1">
    <w:name w:val="heading 1"/>
    <w:basedOn w:val="Normal"/>
    <w:link w:val="Heading1Char"/>
    <w:uiPriority w:val="9"/>
    <w:qFormat/>
    <w:rsid w:val="00D13D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8A"/>
    <w:pPr>
      <w:ind w:left="720"/>
      <w:contextualSpacing/>
    </w:pPr>
  </w:style>
  <w:style w:type="character" w:customStyle="1" w:styleId="Heading1Char">
    <w:name w:val="Heading 1 Char"/>
    <w:basedOn w:val="DefaultParagraphFont"/>
    <w:link w:val="Heading1"/>
    <w:uiPriority w:val="9"/>
    <w:rsid w:val="00D13D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3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gcolor">
    <w:name w:val="fgcolor"/>
    <w:basedOn w:val="DefaultParagraphFont"/>
    <w:rsid w:val="000736D5"/>
  </w:style>
  <w:style w:type="character" w:customStyle="1" w:styleId="fontsize">
    <w:name w:val="fontsize"/>
    <w:basedOn w:val="DefaultParagraphFont"/>
    <w:rsid w:val="000736D5"/>
  </w:style>
  <w:style w:type="character" w:styleId="Hyperlink">
    <w:name w:val="Hyperlink"/>
    <w:basedOn w:val="DefaultParagraphFont"/>
    <w:uiPriority w:val="99"/>
    <w:semiHidden/>
    <w:unhideWhenUsed/>
    <w:rsid w:val="000736D5"/>
    <w:rPr>
      <w:color w:val="0000FF"/>
      <w:u w:val="single"/>
    </w:rPr>
  </w:style>
  <w:style w:type="character" w:styleId="Strong">
    <w:name w:val="Strong"/>
    <w:basedOn w:val="DefaultParagraphFont"/>
    <w:uiPriority w:val="22"/>
    <w:qFormat/>
    <w:rsid w:val="00184156"/>
    <w:rPr>
      <w:b/>
      <w:bCs/>
    </w:rPr>
  </w:style>
  <w:style w:type="character" w:styleId="Emphasis">
    <w:name w:val="Emphasis"/>
    <w:basedOn w:val="DefaultParagraphFont"/>
    <w:uiPriority w:val="20"/>
    <w:qFormat/>
    <w:rsid w:val="003C1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161">
      <w:bodyDiv w:val="1"/>
      <w:marLeft w:val="0"/>
      <w:marRight w:val="0"/>
      <w:marTop w:val="0"/>
      <w:marBottom w:val="0"/>
      <w:divBdr>
        <w:top w:val="none" w:sz="0" w:space="0" w:color="auto"/>
        <w:left w:val="none" w:sz="0" w:space="0" w:color="auto"/>
        <w:bottom w:val="none" w:sz="0" w:space="0" w:color="auto"/>
        <w:right w:val="none" w:sz="0" w:space="0" w:color="auto"/>
      </w:divBdr>
    </w:div>
    <w:div w:id="90131568">
      <w:bodyDiv w:val="1"/>
      <w:marLeft w:val="0"/>
      <w:marRight w:val="0"/>
      <w:marTop w:val="0"/>
      <w:marBottom w:val="0"/>
      <w:divBdr>
        <w:top w:val="none" w:sz="0" w:space="0" w:color="auto"/>
        <w:left w:val="none" w:sz="0" w:space="0" w:color="auto"/>
        <w:bottom w:val="none" w:sz="0" w:space="0" w:color="auto"/>
        <w:right w:val="none" w:sz="0" w:space="0" w:color="auto"/>
      </w:divBdr>
    </w:div>
    <w:div w:id="324208039">
      <w:bodyDiv w:val="1"/>
      <w:marLeft w:val="0"/>
      <w:marRight w:val="0"/>
      <w:marTop w:val="0"/>
      <w:marBottom w:val="0"/>
      <w:divBdr>
        <w:top w:val="none" w:sz="0" w:space="0" w:color="auto"/>
        <w:left w:val="none" w:sz="0" w:space="0" w:color="auto"/>
        <w:bottom w:val="none" w:sz="0" w:space="0" w:color="auto"/>
        <w:right w:val="none" w:sz="0" w:space="0" w:color="auto"/>
      </w:divBdr>
    </w:div>
    <w:div w:id="892888130">
      <w:bodyDiv w:val="1"/>
      <w:marLeft w:val="0"/>
      <w:marRight w:val="0"/>
      <w:marTop w:val="0"/>
      <w:marBottom w:val="0"/>
      <w:divBdr>
        <w:top w:val="none" w:sz="0" w:space="0" w:color="auto"/>
        <w:left w:val="none" w:sz="0" w:space="0" w:color="auto"/>
        <w:bottom w:val="none" w:sz="0" w:space="0" w:color="auto"/>
        <w:right w:val="none" w:sz="0" w:space="0" w:color="auto"/>
      </w:divBdr>
      <w:divsChild>
        <w:div w:id="858666514">
          <w:marLeft w:val="0"/>
          <w:marRight w:val="0"/>
          <w:marTop w:val="120"/>
          <w:marBottom w:val="0"/>
          <w:divBdr>
            <w:top w:val="none" w:sz="0" w:space="0" w:color="auto"/>
            <w:left w:val="none" w:sz="0" w:space="0" w:color="auto"/>
            <w:bottom w:val="none" w:sz="0" w:space="0" w:color="auto"/>
            <w:right w:val="none" w:sz="0" w:space="0" w:color="auto"/>
          </w:divBdr>
          <w:divsChild>
            <w:div w:id="214318603">
              <w:marLeft w:val="0"/>
              <w:marRight w:val="0"/>
              <w:marTop w:val="0"/>
              <w:marBottom w:val="0"/>
              <w:divBdr>
                <w:top w:val="none" w:sz="0" w:space="0" w:color="auto"/>
                <w:left w:val="none" w:sz="0" w:space="0" w:color="auto"/>
                <w:bottom w:val="none" w:sz="0" w:space="0" w:color="auto"/>
                <w:right w:val="none" w:sz="0" w:space="0" w:color="auto"/>
              </w:divBdr>
            </w:div>
            <w:div w:id="1055814429">
              <w:marLeft w:val="0"/>
              <w:marRight w:val="0"/>
              <w:marTop w:val="0"/>
              <w:marBottom w:val="0"/>
              <w:divBdr>
                <w:top w:val="none" w:sz="0" w:space="0" w:color="auto"/>
                <w:left w:val="none" w:sz="0" w:space="0" w:color="auto"/>
                <w:bottom w:val="none" w:sz="0" w:space="0" w:color="auto"/>
                <w:right w:val="none" w:sz="0" w:space="0" w:color="auto"/>
              </w:divBdr>
            </w:div>
            <w:div w:id="1513378660">
              <w:marLeft w:val="0"/>
              <w:marRight w:val="0"/>
              <w:marTop w:val="0"/>
              <w:marBottom w:val="0"/>
              <w:divBdr>
                <w:top w:val="none" w:sz="0" w:space="0" w:color="auto"/>
                <w:left w:val="none" w:sz="0" w:space="0" w:color="auto"/>
                <w:bottom w:val="none" w:sz="0" w:space="0" w:color="auto"/>
                <w:right w:val="none" w:sz="0" w:space="0" w:color="auto"/>
              </w:divBdr>
            </w:div>
            <w:div w:id="954945105">
              <w:marLeft w:val="0"/>
              <w:marRight w:val="0"/>
              <w:marTop w:val="0"/>
              <w:marBottom w:val="0"/>
              <w:divBdr>
                <w:top w:val="none" w:sz="0" w:space="0" w:color="auto"/>
                <w:left w:val="none" w:sz="0" w:space="0" w:color="auto"/>
                <w:bottom w:val="none" w:sz="0" w:space="0" w:color="auto"/>
                <w:right w:val="none" w:sz="0" w:space="0" w:color="auto"/>
              </w:divBdr>
            </w:div>
            <w:div w:id="706687241">
              <w:marLeft w:val="0"/>
              <w:marRight w:val="0"/>
              <w:marTop w:val="0"/>
              <w:marBottom w:val="0"/>
              <w:divBdr>
                <w:top w:val="none" w:sz="0" w:space="0" w:color="auto"/>
                <w:left w:val="none" w:sz="0" w:space="0" w:color="auto"/>
                <w:bottom w:val="none" w:sz="0" w:space="0" w:color="auto"/>
                <w:right w:val="none" w:sz="0" w:space="0" w:color="auto"/>
              </w:divBdr>
            </w:div>
            <w:div w:id="1189641362">
              <w:marLeft w:val="0"/>
              <w:marRight w:val="0"/>
              <w:marTop w:val="0"/>
              <w:marBottom w:val="0"/>
              <w:divBdr>
                <w:top w:val="none" w:sz="0" w:space="0" w:color="auto"/>
                <w:left w:val="none" w:sz="0" w:space="0" w:color="auto"/>
                <w:bottom w:val="none" w:sz="0" w:space="0" w:color="auto"/>
                <w:right w:val="none" w:sz="0" w:space="0" w:color="auto"/>
              </w:divBdr>
            </w:div>
            <w:div w:id="418407148">
              <w:marLeft w:val="0"/>
              <w:marRight w:val="0"/>
              <w:marTop w:val="0"/>
              <w:marBottom w:val="0"/>
              <w:divBdr>
                <w:top w:val="none" w:sz="0" w:space="0" w:color="auto"/>
                <w:left w:val="none" w:sz="0" w:space="0" w:color="auto"/>
                <w:bottom w:val="none" w:sz="0" w:space="0" w:color="auto"/>
                <w:right w:val="none" w:sz="0" w:space="0" w:color="auto"/>
              </w:divBdr>
            </w:div>
            <w:div w:id="417795745">
              <w:marLeft w:val="0"/>
              <w:marRight w:val="0"/>
              <w:marTop w:val="0"/>
              <w:marBottom w:val="0"/>
              <w:divBdr>
                <w:top w:val="none" w:sz="0" w:space="0" w:color="auto"/>
                <w:left w:val="none" w:sz="0" w:space="0" w:color="auto"/>
                <w:bottom w:val="none" w:sz="0" w:space="0" w:color="auto"/>
                <w:right w:val="none" w:sz="0" w:space="0" w:color="auto"/>
              </w:divBdr>
            </w:div>
            <w:div w:id="1364594027">
              <w:marLeft w:val="0"/>
              <w:marRight w:val="0"/>
              <w:marTop w:val="0"/>
              <w:marBottom w:val="0"/>
              <w:divBdr>
                <w:top w:val="none" w:sz="0" w:space="0" w:color="auto"/>
                <w:left w:val="none" w:sz="0" w:space="0" w:color="auto"/>
                <w:bottom w:val="none" w:sz="0" w:space="0" w:color="auto"/>
                <w:right w:val="none" w:sz="0" w:space="0" w:color="auto"/>
              </w:divBdr>
            </w:div>
            <w:div w:id="1046878155">
              <w:marLeft w:val="0"/>
              <w:marRight w:val="0"/>
              <w:marTop w:val="0"/>
              <w:marBottom w:val="0"/>
              <w:divBdr>
                <w:top w:val="none" w:sz="0" w:space="0" w:color="auto"/>
                <w:left w:val="none" w:sz="0" w:space="0" w:color="auto"/>
                <w:bottom w:val="none" w:sz="0" w:space="0" w:color="auto"/>
                <w:right w:val="none" w:sz="0" w:space="0" w:color="auto"/>
              </w:divBdr>
            </w:div>
            <w:div w:id="1389573475">
              <w:marLeft w:val="0"/>
              <w:marRight w:val="0"/>
              <w:marTop w:val="0"/>
              <w:marBottom w:val="0"/>
              <w:divBdr>
                <w:top w:val="none" w:sz="0" w:space="0" w:color="auto"/>
                <w:left w:val="none" w:sz="0" w:space="0" w:color="auto"/>
                <w:bottom w:val="none" w:sz="0" w:space="0" w:color="auto"/>
                <w:right w:val="none" w:sz="0" w:space="0" w:color="auto"/>
              </w:divBdr>
            </w:div>
            <w:div w:id="834340992">
              <w:marLeft w:val="0"/>
              <w:marRight w:val="0"/>
              <w:marTop w:val="0"/>
              <w:marBottom w:val="0"/>
              <w:divBdr>
                <w:top w:val="none" w:sz="0" w:space="0" w:color="auto"/>
                <w:left w:val="none" w:sz="0" w:space="0" w:color="auto"/>
                <w:bottom w:val="none" w:sz="0" w:space="0" w:color="auto"/>
                <w:right w:val="none" w:sz="0" w:space="0" w:color="auto"/>
              </w:divBdr>
            </w:div>
          </w:divsChild>
        </w:div>
        <w:div w:id="771432468">
          <w:marLeft w:val="0"/>
          <w:marRight w:val="0"/>
          <w:marTop w:val="120"/>
          <w:marBottom w:val="0"/>
          <w:divBdr>
            <w:top w:val="none" w:sz="0" w:space="0" w:color="auto"/>
            <w:left w:val="none" w:sz="0" w:space="0" w:color="auto"/>
            <w:bottom w:val="none" w:sz="0" w:space="0" w:color="auto"/>
            <w:right w:val="none" w:sz="0" w:space="0" w:color="auto"/>
          </w:divBdr>
          <w:divsChild>
            <w:div w:id="1881819944">
              <w:marLeft w:val="0"/>
              <w:marRight w:val="0"/>
              <w:marTop w:val="0"/>
              <w:marBottom w:val="0"/>
              <w:divBdr>
                <w:top w:val="none" w:sz="0" w:space="0" w:color="auto"/>
                <w:left w:val="none" w:sz="0" w:space="0" w:color="auto"/>
                <w:bottom w:val="none" w:sz="0" w:space="0" w:color="auto"/>
                <w:right w:val="none" w:sz="0" w:space="0" w:color="auto"/>
              </w:divBdr>
            </w:div>
            <w:div w:id="1627469749">
              <w:marLeft w:val="0"/>
              <w:marRight w:val="0"/>
              <w:marTop w:val="0"/>
              <w:marBottom w:val="0"/>
              <w:divBdr>
                <w:top w:val="none" w:sz="0" w:space="0" w:color="auto"/>
                <w:left w:val="none" w:sz="0" w:space="0" w:color="auto"/>
                <w:bottom w:val="none" w:sz="0" w:space="0" w:color="auto"/>
                <w:right w:val="none" w:sz="0" w:space="0" w:color="auto"/>
              </w:divBdr>
            </w:div>
            <w:div w:id="606232265">
              <w:marLeft w:val="0"/>
              <w:marRight w:val="0"/>
              <w:marTop w:val="0"/>
              <w:marBottom w:val="0"/>
              <w:divBdr>
                <w:top w:val="none" w:sz="0" w:space="0" w:color="auto"/>
                <w:left w:val="none" w:sz="0" w:space="0" w:color="auto"/>
                <w:bottom w:val="none" w:sz="0" w:space="0" w:color="auto"/>
                <w:right w:val="none" w:sz="0" w:space="0" w:color="auto"/>
              </w:divBdr>
            </w:div>
            <w:div w:id="1910144662">
              <w:marLeft w:val="0"/>
              <w:marRight w:val="0"/>
              <w:marTop w:val="0"/>
              <w:marBottom w:val="0"/>
              <w:divBdr>
                <w:top w:val="none" w:sz="0" w:space="0" w:color="auto"/>
                <w:left w:val="none" w:sz="0" w:space="0" w:color="auto"/>
                <w:bottom w:val="none" w:sz="0" w:space="0" w:color="auto"/>
                <w:right w:val="none" w:sz="0" w:space="0" w:color="auto"/>
              </w:divBdr>
            </w:div>
            <w:div w:id="1653098141">
              <w:marLeft w:val="0"/>
              <w:marRight w:val="0"/>
              <w:marTop w:val="0"/>
              <w:marBottom w:val="0"/>
              <w:divBdr>
                <w:top w:val="none" w:sz="0" w:space="0" w:color="auto"/>
                <w:left w:val="none" w:sz="0" w:space="0" w:color="auto"/>
                <w:bottom w:val="none" w:sz="0" w:space="0" w:color="auto"/>
                <w:right w:val="none" w:sz="0" w:space="0" w:color="auto"/>
              </w:divBdr>
            </w:div>
            <w:div w:id="38824836">
              <w:marLeft w:val="0"/>
              <w:marRight w:val="0"/>
              <w:marTop w:val="0"/>
              <w:marBottom w:val="0"/>
              <w:divBdr>
                <w:top w:val="none" w:sz="0" w:space="0" w:color="auto"/>
                <w:left w:val="none" w:sz="0" w:space="0" w:color="auto"/>
                <w:bottom w:val="none" w:sz="0" w:space="0" w:color="auto"/>
                <w:right w:val="none" w:sz="0" w:space="0" w:color="auto"/>
              </w:divBdr>
            </w:div>
            <w:div w:id="1399785496">
              <w:marLeft w:val="0"/>
              <w:marRight w:val="0"/>
              <w:marTop w:val="0"/>
              <w:marBottom w:val="0"/>
              <w:divBdr>
                <w:top w:val="none" w:sz="0" w:space="0" w:color="auto"/>
                <w:left w:val="none" w:sz="0" w:space="0" w:color="auto"/>
                <w:bottom w:val="none" w:sz="0" w:space="0" w:color="auto"/>
                <w:right w:val="none" w:sz="0" w:space="0" w:color="auto"/>
              </w:divBdr>
            </w:div>
            <w:div w:id="195580927">
              <w:marLeft w:val="0"/>
              <w:marRight w:val="0"/>
              <w:marTop w:val="0"/>
              <w:marBottom w:val="0"/>
              <w:divBdr>
                <w:top w:val="none" w:sz="0" w:space="0" w:color="auto"/>
                <w:left w:val="none" w:sz="0" w:space="0" w:color="auto"/>
                <w:bottom w:val="none" w:sz="0" w:space="0" w:color="auto"/>
                <w:right w:val="none" w:sz="0" w:space="0" w:color="auto"/>
              </w:divBdr>
            </w:div>
            <w:div w:id="1952390840">
              <w:marLeft w:val="0"/>
              <w:marRight w:val="0"/>
              <w:marTop w:val="0"/>
              <w:marBottom w:val="0"/>
              <w:divBdr>
                <w:top w:val="none" w:sz="0" w:space="0" w:color="auto"/>
                <w:left w:val="none" w:sz="0" w:space="0" w:color="auto"/>
                <w:bottom w:val="none" w:sz="0" w:space="0" w:color="auto"/>
                <w:right w:val="none" w:sz="0" w:space="0" w:color="auto"/>
              </w:divBdr>
            </w:div>
            <w:div w:id="4180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9240">
      <w:bodyDiv w:val="1"/>
      <w:marLeft w:val="0"/>
      <w:marRight w:val="0"/>
      <w:marTop w:val="0"/>
      <w:marBottom w:val="0"/>
      <w:divBdr>
        <w:top w:val="none" w:sz="0" w:space="0" w:color="auto"/>
        <w:left w:val="none" w:sz="0" w:space="0" w:color="auto"/>
        <w:bottom w:val="none" w:sz="0" w:space="0" w:color="auto"/>
        <w:right w:val="none" w:sz="0" w:space="0" w:color="auto"/>
      </w:divBdr>
    </w:div>
    <w:div w:id="1068846352">
      <w:bodyDiv w:val="1"/>
      <w:marLeft w:val="0"/>
      <w:marRight w:val="0"/>
      <w:marTop w:val="0"/>
      <w:marBottom w:val="0"/>
      <w:divBdr>
        <w:top w:val="none" w:sz="0" w:space="0" w:color="auto"/>
        <w:left w:val="none" w:sz="0" w:space="0" w:color="auto"/>
        <w:bottom w:val="none" w:sz="0" w:space="0" w:color="auto"/>
        <w:right w:val="none" w:sz="0" w:space="0" w:color="auto"/>
      </w:divBdr>
    </w:div>
    <w:div w:id="1602184200">
      <w:bodyDiv w:val="1"/>
      <w:marLeft w:val="0"/>
      <w:marRight w:val="0"/>
      <w:marTop w:val="0"/>
      <w:marBottom w:val="0"/>
      <w:divBdr>
        <w:top w:val="none" w:sz="0" w:space="0" w:color="auto"/>
        <w:left w:val="none" w:sz="0" w:space="0" w:color="auto"/>
        <w:bottom w:val="none" w:sz="0" w:space="0" w:color="auto"/>
        <w:right w:val="none" w:sz="0" w:space="0" w:color="auto"/>
      </w:divBdr>
    </w:div>
    <w:div w:id="206308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1</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kobakhidze</dc:creator>
  <cp:keywords/>
  <dc:description/>
  <cp:lastModifiedBy>USER</cp:lastModifiedBy>
  <cp:revision>22</cp:revision>
  <dcterms:created xsi:type="dcterms:W3CDTF">2021-01-25T12:19:00Z</dcterms:created>
  <dcterms:modified xsi:type="dcterms:W3CDTF">2022-09-16T14:49:00Z</dcterms:modified>
</cp:coreProperties>
</file>